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  <w:r>
        <w:rPr>
          <w:rFonts w:ascii="Calibri" w:hAnsi="Calibri" w:cs="Calibri"/>
          <w:b/>
          <w:color w:val="201F1E"/>
          <w:sz w:val="28"/>
          <w:szCs w:val="22"/>
          <w:u w:val="single"/>
        </w:rPr>
        <w:t>Number of hours per week</w:t>
      </w: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 w:rsidRPr="002D3AE3">
        <w:rPr>
          <w:rFonts w:ascii="Calibri" w:hAnsi="Calibri" w:cs="Calibri"/>
          <w:color w:val="201F1E"/>
          <w:sz w:val="28"/>
          <w:szCs w:val="22"/>
        </w:rPr>
        <w:t>Children should have a daily maths lesson that lasts at least 1 hour</w:t>
      </w:r>
      <w:r>
        <w:rPr>
          <w:rFonts w:ascii="Calibri" w:hAnsi="Calibri" w:cs="Calibri"/>
          <w:color w:val="201F1E"/>
          <w:sz w:val="28"/>
          <w:szCs w:val="22"/>
        </w:rPr>
        <w:t xml:space="preserve">. This is </w:t>
      </w:r>
      <w:r w:rsidR="00602962">
        <w:rPr>
          <w:rFonts w:ascii="Calibri" w:hAnsi="Calibri" w:cs="Calibri"/>
          <w:color w:val="201F1E"/>
          <w:sz w:val="28"/>
          <w:szCs w:val="22"/>
        </w:rPr>
        <w:t>non-negotiable</w:t>
      </w:r>
      <w:r>
        <w:rPr>
          <w:rFonts w:ascii="Calibri" w:hAnsi="Calibri" w:cs="Calibri"/>
          <w:color w:val="201F1E"/>
          <w:sz w:val="28"/>
          <w:szCs w:val="22"/>
        </w:rPr>
        <w:t xml:space="preserve"> and there should be very few circumstances where this does not happen. </w:t>
      </w:r>
      <w:r w:rsidRPr="002D3AE3">
        <w:rPr>
          <w:rFonts w:ascii="Calibri" w:hAnsi="Calibri" w:cs="Calibri"/>
          <w:color w:val="201F1E"/>
          <w:sz w:val="28"/>
          <w:szCs w:val="22"/>
        </w:rPr>
        <w:t xml:space="preserve"> </w:t>
      </w:r>
    </w:p>
    <w:p w:rsidR="00602962" w:rsidRDefault="00602962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bookmarkStart w:id="0" w:name="_GoBack"/>
      <w:bookmarkEnd w:id="0"/>
    </w:p>
    <w:p w:rsidR="00602962" w:rsidRDefault="00602962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  <w:r w:rsidRPr="00602962">
        <w:rPr>
          <w:rFonts w:ascii="Calibri" w:hAnsi="Calibri" w:cs="Calibri"/>
          <w:b/>
          <w:color w:val="201F1E"/>
          <w:sz w:val="28"/>
          <w:szCs w:val="22"/>
          <w:u w:val="single"/>
        </w:rPr>
        <w:t>What is being delivered?</w:t>
      </w:r>
    </w:p>
    <w:p w:rsidR="00602962" w:rsidRPr="00602962" w:rsidRDefault="00602962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 xml:space="preserve">Teachers should follow the Yearly Overviews for their year group. </w:t>
      </w:r>
      <w:r w:rsidR="002433DD">
        <w:rPr>
          <w:rFonts w:ascii="Calibri" w:hAnsi="Calibri" w:cs="Calibri"/>
          <w:color w:val="201F1E"/>
          <w:sz w:val="28"/>
          <w:szCs w:val="22"/>
        </w:rPr>
        <w:t>This was set out at the beginning of the year. Some classes may have had disruption due to self-isolation and need to ‘catch-up’ on some content</w:t>
      </w:r>
      <w:r w:rsidR="000C408F">
        <w:rPr>
          <w:rFonts w:ascii="Calibri" w:hAnsi="Calibri" w:cs="Calibri"/>
          <w:color w:val="201F1E"/>
          <w:sz w:val="28"/>
          <w:szCs w:val="22"/>
        </w:rPr>
        <w:t xml:space="preserve"> or have fallen behind</w:t>
      </w:r>
      <w:r w:rsidR="002433DD">
        <w:rPr>
          <w:rFonts w:ascii="Calibri" w:hAnsi="Calibri" w:cs="Calibri"/>
          <w:color w:val="201F1E"/>
          <w:sz w:val="28"/>
          <w:szCs w:val="22"/>
        </w:rPr>
        <w:t xml:space="preserve">. </w:t>
      </w:r>
      <w:r w:rsidR="000C408F">
        <w:rPr>
          <w:rFonts w:ascii="Calibri" w:hAnsi="Calibri" w:cs="Calibri"/>
          <w:color w:val="201F1E"/>
          <w:sz w:val="28"/>
          <w:szCs w:val="22"/>
        </w:rPr>
        <w:t xml:space="preserve">Staff should discuss with Maths Leader if this has occurred. </w:t>
      </w: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  <w:r w:rsidRPr="002D3AE3">
        <w:rPr>
          <w:rFonts w:ascii="Calibri" w:hAnsi="Calibri" w:cs="Calibri"/>
          <w:b/>
          <w:color w:val="201F1E"/>
          <w:sz w:val="28"/>
          <w:szCs w:val="22"/>
          <w:u w:val="single"/>
        </w:rPr>
        <w:t>How is it delivered?</w:t>
      </w: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 xml:space="preserve">Remote learning in maths can be delivered in different ways. A combination of the methods below should be used: </w:t>
      </w: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2D3AE3" w:rsidRDefault="002D3AE3" w:rsidP="002D3AE3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Live Lessons</w:t>
      </w:r>
    </w:p>
    <w:p w:rsidR="002D3AE3" w:rsidRDefault="002D3AE3" w:rsidP="002D3AE3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Recorded Lessons</w:t>
      </w:r>
    </w:p>
    <w:p w:rsidR="002D3AE3" w:rsidRDefault="002D3AE3" w:rsidP="002D3AE3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Online Videos (</w:t>
      </w:r>
      <w:r w:rsidRPr="002D3AE3">
        <w:rPr>
          <w:rFonts w:ascii="Calibri" w:hAnsi="Calibri" w:cs="Calibri"/>
          <w:i/>
          <w:color w:val="201F1E"/>
          <w:sz w:val="28"/>
          <w:szCs w:val="22"/>
        </w:rPr>
        <w:t xml:space="preserve">e.g. </w:t>
      </w:r>
      <w:proofErr w:type="spellStart"/>
      <w:r w:rsidRPr="002D3AE3">
        <w:rPr>
          <w:rFonts w:ascii="Calibri" w:hAnsi="Calibri" w:cs="Calibri"/>
          <w:i/>
          <w:color w:val="201F1E"/>
          <w:sz w:val="28"/>
          <w:szCs w:val="22"/>
        </w:rPr>
        <w:t>youtube</w:t>
      </w:r>
      <w:proofErr w:type="spellEnd"/>
      <w:r w:rsidRPr="002D3AE3">
        <w:rPr>
          <w:rFonts w:ascii="Calibri" w:hAnsi="Calibri" w:cs="Calibri"/>
          <w:i/>
          <w:color w:val="201F1E"/>
          <w:sz w:val="28"/>
          <w:szCs w:val="22"/>
        </w:rPr>
        <w:t>/</w:t>
      </w:r>
      <w:proofErr w:type="spellStart"/>
      <w:r w:rsidRPr="002D3AE3">
        <w:rPr>
          <w:rFonts w:ascii="Calibri" w:hAnsi="Calibri" w:cs="Calibri"/>
          <w:i/>
          <w:color w:val="201F1E"/>
          <w:sz w:val="28"/>
          <w:szCs w:val="22"/>
        </w:rPr>
        <w:t>WhiteRose</w:t>
      </w:r>
      <w:proofErr w:type="spellEnd"/>
      <w:r w:rsidRPr="002D3AE3">
        <w:rPr>
          <w:rFonts w:ascii="Calibri" w:hAnsi="Calibri" w:cs="Calibri"/>
          <w:i/>
          <w:color w:val="201F1E"/>
          <w:sz w:val="28"/>
          <w:szCs w:val="22"/>
        </w:rPr>
        <w:t xml:space="preserve">/Oak Academy/BBC </w:t>
      </w:r>
      <w:proofErr w:type="spellStart"/>
      <w:r w:rsidRPr="002D3AE3">
        <w:rPr>
          <w:rFonts w:ascii="Calibri" w:hAnsi="Calibri" w:cs="Calibri"/>
          <w:i/>
          <w:color w:val="201F1E"/>
          <w:sz w:val="28"/>
          <w:szCs w:val="22"/>
        </w:rPr>
        <w:t>Bitesize</w:t>
      </w:r>
      <w:proofErr w:type="spellEnd"/>
      <w:r w:rsidRPr="002D3AE3">
        <w:rPr>
          <w:rFonts w:ascii="Calibri" w:hAnsi="Calibri" w:cs="Calibri"/>
          <w:i/>
          <w:color w:val="201F1E"/>
          <w:sz w:val="28"/>
          <w:szCs w:val="22"/>
        </w:rPr>
        <w:t>)</w:t>
      </w:r>
    </w:p>
    <w:p w:rsidR="002D3AE3" w:rsidRDefault="002D3AE3" w:rsidP="002D3AE3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Interactive Resources that are shared during Microsoft Teams sessions</w:t>
      </w: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 xml:space="preserve">There is no </w:t>
      </w:r>
      <w:r w:rsidR="000C408F">
        <w:rPr>
          <w:rFonts w:ascii="Calibri" w:hAnsi="Calibri" w:cs="Calibri"/>
          <w:color w:val="201F1E"/>
          <w:sz w:val="28"/>
          <w:szCs w:val="22"/>
        </w:rPr>
        <w:t>set</w:t>
      </w:r>
      <w:r>
        <w:rPr>
          <w:rFonts w:ascii="Calibri" w:hAnsi="Calibri" w:cs="Calibri"/>
          <w:color w:val="201F1E"/>
          <w:sz w:val="28"/>
          <w:szCs w:val="22"/>
        </w:rPr>
        <w:t xml:space="preserve"> </w:t>
      </w:r>
      <w:r w:rsidR="002433DD">
        <w:rPr>
          <w:rFonts w:ascii="Calibri" w:hAnsi="Calibri" w:cs="Calibri"/>
          <w:color w:val="201F1E"/>
          <w:sz w:val="28"/>
          <w:szCs w:val="22"/>
        </w:rPr>
        <w:t>amount of time</w:t>
      </w:r>
      <w:r>
        <w:rPr>
          <w:rFonts w:ascii="Calibri" w:hAnsi="Calibri" w:cs="Calibri"/>
          <w:color w:val="201F1E"/>
          <w:sz w:val="28"/>
          <w:szCs w:val="22"/>
        </w:rPr>
        <w:t xml:space="preserve"> attached to </w:t>
      </w:r>
      <w:r w:rsidR="002433DD">
        <w:rPr>
          <w:rFonts w:ascii="Calibri" w:hAnsi="Calibri" w:cs="Calibri"/>
          <w:color w:val="201F1E"/>
          <w:sz w:val="28"/>
          <w:szCs w:val="22"/>
        </w:rPr>
        <w:t>each</w:t>
      </w:r>
      <w:r>
        <w:rPr>
          <w:rFonts w:ascii="Calibri" w:hAnsi="Calibri" w:cs="Calibri"/>
          <w:color w:val="201F1E"/>
          <w:sz w:val="28"/>
          <w:szCs w:val="22"/>
        </w:rPr>
        <w:t xml:space="preserve"> method</w:t>
      </w:r>
      <w:r w:rsidR="000C408F">
        <w:rPr>
          <w:rFonts w:ascii="Calibri" w:hAnsi="Calibri" w:cs="Calibri"/>
          <w:color w:val="201F1E"/>
          <w:sz w:val="28"/>
          <w:szCs w:val="22"/>
        </w:rPr>
        <w:t xml:space="preserve"> of delivering sessions remotely</w:t>
      </w:r>
      <w:r>
        <w:rPr>
          <w:rFonts w:ascii="Calibri" w:hAnsi="Calibri" w:cs="Calibri"/>
          <w:color w:val="201F1E"/>
          <w:sz w:val="28"/>
          <w:szCs w:val="22"/>
        </w:rPr>
        <w:t>. Teachers should use their own judgement to decide what will benefit the children and ensure the most effective learning</w:t>
      </w:r>
      <w:r w:rsidR="002433DD">
        <w:rPr>
          <w:rFonts w:ascii="Calibri" w:hAnsi="Calibri" w:cs="Calibri"/>
          <w:color w:val="201F1E"/>
          <w:sz w:val="28"/>
          <w:szCs w:val="22"/>
        </w:rPr>
        <w:t xml:space="preserve"> for a particular concept</w:t>
      </w:r>
      <w:r>
        <w:rPr>
          <w:rFonts w:ascii="Calibri" w:hAnsi="Calibri" w:cs="Calibri"/>
          <w:color w:val="201F1E"/>
          <w:sz w:val="28"/>
          <w:szCs w:val="22"/>
        </w:rPr>
        <w:t xml:space="preserve">. </w:t>
      </w:r>
    </w:p>
    <w:p w:rsidR="00637C69" w:rsidRDefault="00637C69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637C69" w:rsidRPr="002D3AE3" w:rsidRDefault="00637C69" w:rsidP="00637C69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All work will be set through Microsoft Team</w:t>
      </w:r>
      <w:r w:rsidR="00602962">
        <w:rPr>
          <w:rFonts w:ascii="Calibri" w:hAnsi="Calibri" w:cs="Calibri"/>
          <w:color w:val="201F1E"/>
          <w:sz w:val="28"/>
          <w:szCs w:val="22"/>
        </w:rPr>
        <w:t>s</w:t>
      </w:r>
      <w:r>
        <w:rPr>
          <w:rFonts w:ascii="Calibri" w:hAnsi="Calibri" w:cs="Calibri"/>
          <w:color w:val="201F1E"/>
          <w:sz w:val="28"/>
          <w:szCs w:val="22"/>
        </w:rPr>
        <w:t xml:space="preserve"> </w:t>
      </w:r>
      <w:r w:rsidR="00602962">
        <w:rPr>
          <w:rFonts w:ascii="Calibri" w:hAnsi="Calibri" w:cs="Calibri"/>
          <w:color w:val="201F1E"/>
          <w:sz w:val="28"/>
          <w:szCs w:val="22"/>
        </w:rPr>
        <w:t>via</w:t>
      </w:r>
      <w:r>
        <w:rPr>
          <w:rFonts w:ascii="Calibri" w:hAnsi="Calibri" w:cs="Calibri"/>
          <w:color w:val="201F1E"/>
          <w:sz w:val="28"/>
          <w:szCs w:val="22"/>
        </w:rPr>
        <w:t xml:space="preserve"> the Assignment function</w:t>
      </w:r>
      <w:r w:rsidR="000C408F">
        <w:rPr>
          <w:rFonts w:ascii="Calibri" w:hAnsi="Calibri" w:cs="Calibri"/>
          <w:color w:val="201F1E"/>
          <w:sz w:val="28"/>
          <w:szCs w:val="22"/>
        </w:rPr>
        <w:t xml:space="preserve"> and posted, where possible, the night before</w:t>
      </w:r>
      <w:r>
        <w:rPr>
          <w:rFonts w:ascii="Calibri" w:hAnsi="Calibri" w:cs="Calibri"/>
          <w:color w:val="201F1E"/>
          <w:sz w:val="28"/>
          <w:szCs w:val="22"/>
        </w:rPr>
        <w:t xml:space="preserve">. Electronic copies of worksheets and PowerPoints (including video links and interactive resources) should be included when the </w:t>
      </w:r>
      <w:r w:rsidR="00602962">
        <w:rPr>
          <w:rFonts w:ascii="Calibri" w:hAnsi="Calibri" w:cs="Calibri"/>
          <w:color w:val="201F1E"/>
          <w:sz w:val="28"/>
          <w:szCs w:val="22"/>
        </w:rPr>
        <w:t>assignments</w:t>
      </w:r>
      <w:r>
        <w:rPr>
          <w:rFonts w:ascii="Calibri" w:hAnsi="Calibri" w:cs="Calibri"/>
          <w:color w:val="201F1E"/>
          <w:sz w:val="28"/>
          <w:szCs w:val="22"/>
        </w:rPr>
        <w:t xml:space="preserve"> are created. </w:t>
      </w:r>
    </w:p>
    <w:p w:rsidR="00F5488A" w:rsidRDefault="00F5488A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637C69" w:rsidRPr="00637C69" w:rsidRDefault="00637C69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  <w:r w:rsidRPr="00637C69">
        <w:rPr>
          <w:rFonts w:ascii="Calibri" w:hAnsi="Calibri" w:cs="Calibri"/>
          <w:b/>
          <w:color w:val="201F1E"/>
          <w:sz w:val="28"/>
          <w:szCs w:val="22"/>
          <w:u w:val="single"/>
        </w:rPr>
        <w:t>Lesson sequence and structure</w:t>
      </w:r>
    </w:p>
    <w:p w:rsidR="00637C69" w:rsidRDefault="00F5488A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 xml:space="preserve">A lesson sequence should follow the </w:t>
      </w:r>
      <w:r w:rsidR="00602962">
        <w:rPr>
          <w:rFonts w:ascii="Calibri" w:hAnsi="Calibri" w:cs="Calibri"/>
          <w:color w:val="201F1E"/>
          <w:sz w:val="28"/>
          <w:szCs w:val="22"/>
        </w:rPr>
        <w:t xml:space="preserve">below format. </w:t>
      </w:r>
    </w:p>
    <w:p w:rsidR="00602962" w:rsidRDefault="00602962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637C69" w:rsidRDefault="00637C69" w:rsidP="00F5488A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A mental starter</w:t>
      </w:r>
    </w:p>
    <w:p w:rsidR="00F5488A" w:rsidRDefault="00F5488A" w:rsidP="00F5488A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A recap of previous learning</w:t>
      </w:r>
    </w:p>
    <w:p w:rsidR="00F5488A" w:rsidRDefault="00F5488A" w:rsidP="00F5488A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Teacher to model the concept being taught</w:t>
      </w:r>
    </w:p>
    <w:p w:rsidR="002D3AE3" w:rsidRDefault="00637C69" w:rsidP="002D3AE3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t>An independent task</w:t>
      </w:r>
    </w:p>
    <w:p w:rsidR="00637C69" w:rsidRDefault="00637C69" w:rsidP="00637C69">
      <w:pPr>
        <w:pStyle w:val="NormalWeb"/>
        <w:spacing w:before="0" w:beforeAutospacing="0" w:after="0" w:afterAutospacing="0"/>
        <w:ind w:left="720"/>
        <w:rPr>
          <w:rFonts w:ascii="Calibri" w:hAnsi="Calibri" w:cs="Calibri"/>
          <w:color w:val="201F1E"/>
          <w:sz w:val="28"/>
          <w:szCs w:val="22"/>
        </w:rPr>
      </w:pPr>
    </w:p>
    <w:p w:rsidR="00637C69" w:rsidRDefault="00637C69" w:rsidP="00637C69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>
        <w:rPr>
          <w:rFonts w:ascii="Calibri" w:hAnsi="Calibri" w:cs="Calibri"/>
          <w:color w:val="201F1E"/>
          <w:sz w:val="28"/>
          <w:szCs w:val="22"/>
        </w:rPr>
        <w:lastRenderedPageBreak/>
        <w:t xml:space="preserve">In some instances, there may be a requirement for teachers to work with groups of children and/or complete a mini-plenary if misconceptions have arisen. This may be completed during the Afternoon Meeting that occurs at the end of the day or, if possible, through breakout rooms. Children may </w:t>
      </w:r>
      <w:r w:rsidR="00602962">
        <w:rPr>
          <w:rFonts w:ascii="Calibri" w:hAnsi="Calibri" w:cs="Calibri"/>
          <w:color w:val="201F1E"/>
          <w:sz w:val="28"/>
          <w:szCs w:val="22"/>
        </w:rPr>
        <w:t xml:space="preserve">also </w:t>
      </w:r>
      <w:r>
        <w:rPr>
          <w:rFonts w:ascii="Calibri" w:hAnsi="Calibri" w:cs="Calibri"/>
          <w:color w:val="201F1E"/>
          <w:sz w:val="28"/>
          <w:szCs w:val="22"/>
        </w:rPr>
        <w:t xml:space="preserve">be supported via the chat function on Microsoft Teams </w:t>
      </w:r>
    </w:p>
    <w:p w:rsidR="00637C69" w:rsidRPr="00637C69" w:rsidRDefault="00637C69" w:rsidP="00637C69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602962" w:rsidRDefault="00602962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2D3AE3" w:rsidRPr="002D3AE3" w:rsidRDefault="002D3AE3" w:rsidP="002D3AE3">
      <w:pPr>
        <w:pStyle w:val="NormalWeb"/>
        <w:spacing w:before="0" w:beforeAutospacing="0" w:after="0" w:afterAutospacing="0"/>
        <w:rPr>
          <w:rFonts w:ascii="Calibri" w:hAnsi="Calibri" w:cs="Calibri"/>
          <w:b/>
          <w:color w:val="201F1E"/>
          <w:sz w:val="28"/>
          <w:szCs w:val="22"/>
          <w:u w:val="single"/>
        </w:rPr>
      </w:pPr>
      <w:r w:rsidRPr="002D3AE3">
        <w:rPr>
          <w:rFonts w:ascii="Calibri" w:hAnsi="Calibri" w:cs="Calibri"/>
          <w:color w:val="201F1E"/>
          <w:sz w:val="28"/>
          <w:szCs w:val="22"/>
        </w:rPr>
        <w:t xml:space="preserve"> </w:t>
      </w:r>
      <w:r w:rsidRPr="002D3AE3">
        <w:rPr>
          <w:rFonts w:ascii="Calibri" w:hAnsi="Calibri" w:cs="Calibri"/>
          <w:b/>
          <w:color w:val="201F1E"/>
          <w:sz w:val="28"/>
          <w:szCs w:val="22"/>
          <w:u w:val="single"/>
        </w:rPr>
        <w:t>Assessment and Feedback</w:t>
      </w:r>
    </w:p>
    <w:p w:rsidR="00F5488A" w:rsidRPr="00F5488A" w:rsidRDefault="00F5488A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 w:rsidRPr="00F5488A">
        <w:rPr>
          <w:rFonts w:ascii="Calibri" w:hAnsi="Calibri" w:cs="Calibri"/>
          <w:color w:val="201F1E"/>
          <w:sz w:val="28"/>
          <w:szCs w:val="22"/>
        </w:rPr>
        <w:t>Teachers should use online session</w:t>
      </w:r>
      <w:r w:rsidR="000C408F">
        <w:rPr>
          <w:rFonts w:ascii="Calibri" w:hAnsi="Calibri" w:cs="Calibri"/>
          <w:color w:val="201F1E"/>
          <w:sz w:val="28"/>
          <w:szCs w:val="22"/>
        </w:rPr>
        <w:t xml:space="preserve">s to check children’s learning </w:t>
      </w:r>
      <w:r w:rsidRPr="00F5488A">
        <w:rPr>
          <w:rFonts w:ascii="Calibri" w:hAnsi="Calibri" w:cs="Calibri"/>
          <w:color w:val="201F1E"/>
          <w:sz w:val="28"/>
          <w:szCs w:val="22"/>
        </w:rPr>
        <w:t xml:space="preserve">where this is feasible. This may be in the form of a recap, mini quiz or questioning individuals. </w:t>
      </w:r>
    </w:p>
    <w:p w:rsidR="00F5488A" w:rsidRPr="00F5488A" w:rsidRDefault="00F5488A" w:rsidP="002D3AE3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</w:p>
    <w:p w:rsidR="002D3AE3" w:rsidRPr="00F5488A" w:rsidRDefault="00F5488A" w:rsidP="002433DD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8"/>
          <w:szCs w:val="22"/>
        </w:rPr>
      </w:pPr>
      <w:r w:rsidRPr="00F5488A">
        <w:rPr>
          <w:rFonts w:ascii="Calibri" w:hAnsi="Calibri" w:cs="Calibri"/>
          <w:color w:val="201F1E"/>
          <w:sz w:val="28"/>
          <w:szCs w:val="22"/>
        </w:rPr>
        <w:t xml:space="preserve">Completed tasks can be submitted through Microsoft Teams or </w:t>
      </w:r>
      <w:proofErr w:type="spellStart"/>
      <w:r w:rsidRPr="00F5488A">
        <w:rPr>
          <w:rFonts w:ascii="Calibri" w:hAnsi="Calibri" w:cs="Calibri"/>
          <w:color w:val="201F1E"/>
          <w:sz w:val="28"/>
          <w:szCs w:val="22"/>
        </w:rPr>
        <w:t>ClassDojo</w:t>
      </w:r>
      <w:proofErr w:type="spellEnd"/>
      <w:r w:rsidRPr="00F5488A">
        <w:rPr>
          <w:rFonts w:ascii="Calibri" w:hAnsi="Calibri" w:cs="Calibri"/>
          <w:color w:val="201F1E"/>
          <w:sz w:val="28"/>
          <w:szCs w:val="22"/>
        </w:rPr>
        <w:t xml:space="preserve">. Children will either complete work electronically and/or hand write work </w:t>
      </w:r>
      <w:r w:rsidR="002433DD">
        <w:rPr>
          <w:rFonts w:ascii="Calibri" w:hAnsi="Calibri" w:cs="Calibri"/>
          <w:color w:val="201F1E"/>
          <w:sz w:val="28"/>
          <w:szCs w:val="22"/>
        </w:rPr>
        <w:t xml:space="preserve">in home learning books </w:t>
      </w:r>
      <w:r w:rsidRPr="00F5488A">
        <w:rPr>
          <w:rFonts w:ascii="Calibri" w:hAnsi="Calibri" w:cs="Calibri"/>
          <w:color w:val="201F1E"/>
          <w:sz w:val="28"/>
          <w:szCs w:val="22"/>
        </w:rPr>
        <w:t>and return through a picture. On receiving the completed tasks, teachers will respond accordingly based on how the children have performed: this may be praise, addressing misconceptions</w:t>
      </w:r>
      <w:r w:rsidR="000C408F">
        <w:rPr>
          <w:rFonts w:ascii="Calibri" w:hAnsi="Calibri" w:cs="Calibri"/>
          <w:color w:val="201F1E"/>
          <w:sz w:val="28"/>
          <w:szCs w:val="22"/>
        </w:rPr>
        <w:t>, an additional challenge</w:t>
      </w:r>
      <w:r w:rsidRPr="00F5488A">
        <w:rPr>
          <w:rFonts w:ascii="Calibri" w:hAnsi="Calibri" w:cs="Calibri"/>
          <w:color w:val="201F1E"/>
          <w:sz w:val="28"/>
          <w:szCs w:val="22"/>
        </w:rPr>
        <w:t xml:space="preserve"> or </w:t>
      </w:r>
      <w:r w:rsidR="000C408F">
        <w:rPr>
          <w:rFonts w:ascii="Calibri" w:hAnsi="Calibri" w:cs="Calibri"/>
          <w:color w:val="201F1E"/>
          <w:sz w:val="28"/>
          <w:szCs w:val="22"/>
        </w:rPr>
        <w:t>a combination</w:t>
      </w:r>
      <w:r w:rsidRPr="00F5488A">
        <w:rPr>
          <w:rFonts w:ascii="Calibri" w:hAnsi="Calibri" w:cs="Calibri"/>
          <w:color w:val="201F1E"/>
          <w:sz w:val="28"/>
          <w:szCs w:val="22"/>
        </w:rPr>
        <w:t xml:space="preserve">. Where </w:t>
      </w:r>
      <w:r w:rsidR="002433DD">
        <w:rPr>
          <w:rFonts w:ascii="Calibri" w:hAnsi="Calibri" w:cs="Calibri"/>
          <w:color w:val="201F1E"/>
          <w:sz w:val="28"/>
          <w:szCs w:val="22"/>
        </w:rPr>
        <w:t>necessary</w:t>
      </w:r>
      <w:r w:rsidRPr="00F5488A">
        <w:rPr>
          <w:rFonts w:ascii="Calibri" w:hAnsi="Calibri" w:cs="Calibri"/>
          <w:color w:val="201F1E"/>
          <w:sz w:val="28"/>
          <w:szCs w:val="22"/>
        </w:rPr>
        <w:t xml:space="preserve">, teachers may need to comment on presentation of work, especially if standards are </w:t>
      </w:r>
      <w:r w:rsidR="000C408F">
        <w:rPr>
          <w:rFonts w:ascii="Calibri" w:hAnsi="Calibri" w:cs="Calibri"/>
          <w:color w:val="201F1E"/>
          <w:sz w:val="28"/>
          <w:szCs w:val="22"/>
        </w:rPr>
        <w:t>not at the expected standard</w:t>
      </w:r>
      <w:r w:rsidRPr="00F5488A">
        <w:rPr>
          <w:rFonts w:ascii="Calibri" w:hAnsi="Calibri" w:cs="Calibri"/>
          <w:color w:val="201F1E"/>
          <w:sz w:val="28"/>
          <w:szCs w:val="22"/>
        </w:rPr>
        <w:t xml:space="preserve">. </w:t>
      </w:r>
    </w:p>
    <w:p w:rsidR="00637C69" w:rsidRDefault="00637C69"/>
    <w:p w:rsidR="00602962" w:rsidRDefault="00637C69">
      <w:pPr>
        <w:rPr>
          <w:b/>
          <w:sz w:val="28"/>
          <w:u w:val="single"/>
        </w:rPr>
      </w:pPr>
      <w:r w:rsidRPr="00637C69">
        <w:rPr>
          <w:b/>
          <w:sz w:val="28"/>
          <w:u w:val="single"/>
        </w:rPr>
        <w:t>Resources</w:t>
      </w:r>
    </w:p>
    <w:p w:rsidR="002433DD" w:rsidRDefault="00602962" w:rsidP="002433DD">
      <w:pPr>
        <w:pStyle w:val="ListParagraph"/>
        <w:numPr>
          <w:ilvl w:val="0"/>
          <w:numId w:val="4"/>
        </w:numPr>
        <w:rPr>
          <w:sz w:val="28"/>
        </w:rPr>
      </w:pPr>
      <w:r w:rsidRPr="00602962">
        <w:rPr>
          <w:sz w:val="28"/>
        </w:rPr>
        <w:t xml:space="preserve">Knowledge organisers for maths </w:t>
      </w:r>
      <w:r>
        <w:rPr>
          <w:sz w:val="28"/>
        </w:rPr>
        <w:t xml:space="preserve">should be used to aid children’s learning of a concept. </w:t>
      </w:r>
    </w:p>
    <w:p w:rsidR="002433DD" w:rsidRDefault="002433DD" w:rsidP="002433DD">
      <w:pPr>
        <w:pStyle w:val="ListParagraph"/>
        <w:rPr>
          <w:sz w:val="28"/>
        </w:rPr>
      </w:pPr>
      <w:r>
        <w:rPr>
          <w:sz w:val="28"/>
        </w:rPr>
        <w:t xml:space="preserve"> </w:t>
      </w:r>
    </w:p>
    <w:p w:rsidR="002433DD" w:rsidRDefault="002433DD" w:rsidP="000C408F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White Rose Maths</w:t>
      </w:r>
      <w:r w:rsidR="000C408F">
        <w:rPr>
          <w:sz w:val="28"/>
        </w:rPr>
        <w:t xml:space="preserve"> (</w:t>
      </w:r>
      <w:hyperlink r:id="rId7" w:history="1">
        <w:r w:rsidR="000C408F" w:rsidRPr="00037466">
          <w:rPr>
            <w:rStyle w:val="Hyperlink"/>
            <w:sz w:val="28"/>
          </w:rPr>
          <w:t>https://whiterosemaths.com/</w:t>
        </w:r>
      </w:hyperlink>
      <w:r w:rsidR="000C408F">
        <w:rPr>
          <w:sz w:val="28"/>
        </w:rPr>
        <w:t xml:space="preserve">) </w:t>
      </w:r>
    </w:p>
    <w:p w:rsidR="002433DD" w:rsidRPr="002433DD" w:rsidRDefault="002433DD" w:rsidP="002433DD">
      <w:pPr>
        <w:pStyle w:val="ListParagraph"/>
        <w:rPr>
          <w:sz w:val="28"/>
        </w:rPr>
      </w:pPr>
    </w:p>
    <w:p w:rsidR="002433DD" w:rsidRDefault="002433DD" w:rsidP="002433DD">
      <w:pPr>
        <w:pStyle w:val="ListParagraph"/>
        <w:numPr>
          <w:ilvl w:val="0"/>
          <w:numId w:val="4"/>
        </w:numPr>
        <w:rPr>
          <w:sz w:val="28"/>
        </w:rPr>
      </w:pPr>
      <w:proofErr w:type="spellStart"/>
      <w:r>
        <w:rPr>
          <w:sz w:val="28"/>
        </w:rPr>
        <w:t>Testbase</w:t>
      </w:r>
      <w:proofErr w:type="spellEnd"/>
      <w:r w:rsidR="000C408F">
        <w:rPr>
          <w:sz w:val="28"/>
        </w:rPr>
        <w:t xml:space="preserve"> (</w:t>
      </w:r>
      <w:hyperlink r:id="rId8" w:history="1">
        <w:r w:rsidR="000C408F" w:rsidRPr="00037466">
          <w:rPr>
            <w:rStyle w:val="Hyperlink"/>
            <w:sz w:val="28"/>
          </w:rPr>
          <w:t>www.testbase.co.uk</w:t>
        </w:r>
      </w:hyperlink>
      <w:r w:rsidR="000C408F">
        <w:rPr>
          <w:sz w:val="28"/>
        </w:rPr>
        <w:t xml:space="preserve">) </w:t>
      </w:r>
    </w:p>
    <w:p w:rsidR="002433DD" w:rsidRPr="002433DD" w:rsidRDefault="002433DD" w:rsidP="002433DD">
      <w:pPr>
        <w:pStyle w:val="ListParagraph"/>
        <w:rPr>
          <w:sz w:val="28"/>
        </w:rPr>
      </w:pPr>
    </w:p>
    <w:p w:rsidR="002433DD" w:rsidRDefault="002433DD" w:rsidP="002433D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NCETM Resources-Ready to progress/PD Materials</w:t>
      </w:r>
    </w:p>
    <w:p w:rsidR="002433DD" w:rsidRPr="002433DD" w:rsidRDefault="002433DD" w:rsidP="002433DD">
      <w:pPr>
        <w:pStyle w:val="ListParagraph"/>
        <w:rPr>
          <w:sz w:val="28"/>
        </w:rPr>
      </w:pPr>
    </w:p>
    <w:p w:rsidR="002433DD" w:rsidRDefault="002433DD" w:rsidP="002433DD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Tara </w:t>
      </w:r>
      <w:proofErr w:type="spellStart"/>
      <w:r>
        <w:rPr>
          <w:sz w:val="28"/>
        </w:rPr>
        <w:t>Loughran</w:t>
      </w:r>
      <w:proofErr w:type="spellEnd"/>
      <w:r>
        <w:rPr>
          <w:sz w:val="28"/>
        </w:rPr>
        <w:t xml:space="preserve"> – Build a Sequence Resources</w:t>
      </w:r>
      <w:r w:rsidR="000C408F">
        <w:rPr>
          <w:sz w:val="28"/>
        </w:rPr>
        <w:t xml:space="preserve"> (Shared Drive)</w:t>
      </w:r>
    </w:p>
    <w:p w:rsidR="002433DD" w:rsidRPr="002433DD" w:rsidRDefault="002433DD" w:rsidP="002433DD">
      <w:pPr>
        <w:pStyle w:val="ListParagraph"/>
        <w:rPr>
          <w:sz w:val="28"/>
        </w:rPr>
      </w:pPr>
    </w:p>
    <w:p w:rsidR="00A95F1D" w:rsidRDefault="002433DD" w:rsidP="00A95F1D">
      <w:pPr>
        <w:pStyle w:val="ListParagraph"/>
        <w:numPr>
          <w:ilvl w:val="0"/>
          <w:numId w:val="4"/>
        </w:numPr>
        <w:spacing w:before="240"/>
        <w:rPr>
          <w:sz w:val="28"/>
        </w:rPr>
      </w:pPr>
      <w:r>
        <w:rPr>
          <w:sz w:val="28"/>
        </w:rPr>
        <w:t>Online interactive Resources</w:t>
      </w:r>
      <w:r w:rsidR="00A95F1D">
        <w:rPr>
          <w:sz w:val="28"/>
        </w:rPr>
        <w:t xml:space="preserve"> </w:t>
      </w:r>
    </w:p>
    <w:p w:rsidR="002433DD" w:rsidRPr="00A95F1D" w:rsidRDefault="00A95F1D" w:rsidP="00A95F1D">
      <w:pPr>
        <w:spacing w:before="240"/>
        <w:rPr>
          <w:sz w:val="28"/>
        </w:rPr>
      </w:pPr>
      <w:r w:rsidRPr="00A95F1D">
        <w:rPr>
          <w:sz w:val="28"/>
        </w:rPr>
        <w:t xml:space="preserve">e.g. </w:t>
      </w:r>
      <w:hyperlink r:id="rId9" w:history="1">
        <w:r w:rsidRPr="00A95F1D">
          <w:rPr>
            <w:rStyle w:val="Hyperlink"/>
            <w:sz w:val="28"/>
          </w:rPr>
          <w:t>https://mathsbot.com/manipulatives/placeValueCounters</w:t>
        </w:r>
      </w:hyperlink>
      <w:r w:rsidRPr="00A95F1D">
        <w:rPr>
          <w:sz w:val="28"/>
        </w:rPr>
        <w:t xml:space="preserve">) </w:t>
      </w:r>
    </w:p>
    <w:sectPr w:rsidR="002433DD" w:rsidRPr="00A95F1D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AE3" w:rsidRDefault="002D3AE3" w:rsidP="002D3AE3">
      <w:pPr>
        <w:spacing w:after="0" w:line="240" w:lineRule="auto"/>
      </w:pPr>
      <w:r>
        <w:separator/>
      </w:r>
    </w:p>
  </w:endnote>
  <w:endnote w:type="continuationSeparator" w:id="0">
    <w:p w:rsidR="002D3AE3" w:rsidRDefault="002D3AE3" w:rsidP="002D3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AE3" w:rsidRDefault="002D3AE3" w:rsidP="002D3AE3">
      <w:pPr>
        <w:spacing w:after="0" w:line="240" w:lineRule="auto"/>
      </w:pPr>
      <w:r>
        <w:separator/>
      </w:r>
    </w:p>
  </w:footnote>
  <w:footnote w:type="continuationSeparator" w:id="0">
    <w:p w:rsidR="002D3AE3" w:rsidRDefault="002D3AE3" w:rsidP="002D3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172" w:rsidRPr="00544172" w:rsidRDefault="00544172" w:rsidP="00544172">
    <w:pPr>
      <w:jc w:val="center"/>
      <w:rPr>
        <w:rFonts w:ascii="Arial" w:hAnsi="Arial" w:cs="Arial"/>
        <w:b/>
        <w:color w:val="5B9BD5" w:themeColor="accent1"/>
        <w:sz w:val="32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</w:pPr>
    <w:r w:rsidRPr="00544172">
      <w:rPr>
        <w:noProof/>
        <w:sz w:val="18"/>
        <w:lang w:eastAsia="en-GB"/>
      </w:rPr>
      <w:drawing>
        <wp:inline distT="0" distB="0" distL="0" distR="0" wp14:anchorId="671C9B00" wp14:editId="4F734F0D">
          <wp:extent cx="774065" cy="426720"/>
          <wp:effectExtent l="0" t="0" r="698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" cy="426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544172">
      <w:rPr>
        <w:rFonts w:ascii="Arial" w:hAnsi="Arial" w:cs="Arial"/>
        <w:b/>
        <w:color w:val="5B9BD5" w:themeColor="accent1"/>
        <w:sz w:val="32"/>
        <w:szCs w:val="40"/>
        <w14:shadow w14:blurRad="38100" w14:dist="25400" w14:dir="5400000" w14:sx="100000" w14:sy="100000" w14:kx="0" w14:ky="0" w14:algn="ctr">
          <w14:srgbClr w14:val="6E747A">
            <w14:alpha w14:val="57000"/>
          </w14:srgbClr>
        </w14:shadow>
        <w14:textOutline w14:w="0" w14:cap="flat" w14:cmpd="sng" w14:algn="ctr">
          <w14:noFill/>
          <w14:prstDash w14:val="solid"/>
          <w14:round/>
        </w14:textOutline>
      </w:rPr>
      <w:t xml:space="preserve"> St Michael’s Church of England Primary School</w:t>
    </w:r>
  </w:p>
  <w:p w:rsidR="002D3AE3" w:rsidRPr="00544172" w:rsidRDefault="002D3AE3" w:rsidP="005441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13CAB"/>
    <w:multiLevelType w:val="hybridMultilevel"/>
    <w:tmpl w:val="55865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A63ED"/>
    <w:multiLevelType w:val="hybridMultilevel"/>
    <w:tmpl w:val="9C62F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474F5"/>
    <w:multiLevelType w:val="hybridMultilevel"/>
    <w:tmpl w:val="5008C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AA7AF1"/>
    <w:multiLevelType w:val="hybridMultilevel"/>
    <w:tmpl w:val="8CCE4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2551FA"/>
    <w:multiLevelType w:val="hybridMultilevel"/>
    <w:tmpl w:val="5368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AE3"/>
    <w:rsid w:val="000C408F"/>
    <w:rsid w:val="002433DD"/>
    <w:rsid w:val="00252664"/>
    <w:rsid w:val="002D3AE3"/>
    <w:rsid w:val="002E3DEC"/>
    <w:rsid w:val="00426C7F"/>
    <w:rsid w:val="00544172"/>
    <w:rsid w:val="00602962"/>
    <w:rsid w:val="00637C69"/>
    <w:rsid w:val="00A95F1D"/>
    <w:rsid w:val="00AF623B"/>
    <w:rsid w:val="00F5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F14C20-C33B-4DDC-B17D-ED83E90E3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AE3"/>
  </w:style>
  <w:style w:type="paragraph" w:styleId="Footer">
    <w:name w:val="footer"/>
    <w:basedOn w:val="Normal"/>
    <w:link w:val="FooterChar"/>
    <w:uiPriority w:val="99"/>
    <w:unhideWhenUsed/>
    <w:rsid w:val="002D3A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AE3"/>
  </w:style>
  <w:style w:type="paragraph" w:styleId="NormalWeb">
    <w:name w:val="Normal (Web)"/>
    <w:basedOn w:val="Normal"/>
    <w:uiPriority w:val="99"/>
    <w:semiHidden/>
    <w:unhideWhenUsed/>
    <w:rsid w:val="002D3A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029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95F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9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tbase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thsbot.com/manipulatives/placeValueCounter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Rigby</dc:creator>
  <cp:keywords/>
  <dc:description/>
  <cp:lastModifiedBy>M Rigby</cp:lastModifiedBy>
  <cp:revision>3</cp:revision>
  <dcterms:created xsi:type="dcterms:W3CDTF">2021-10-20T09:04:00Z</dcterms:created>
  <dcterms:modified xsi:type="dcterms:W3CDTF">2021-10-20T15:57:00Z</dcterms:modified>
</cp:coreProperties>
</file>