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59BF7" w14:textId="2743494C" w:rsidR="009436FA" w:rsidRPr="007625BE" w:rsidRDefault="00CD511F" w:rsidP="00CD511F">
      <w:pPr>
        <w:rPr>
          <w:b/>
          <w:sz w:val="72"/>
          <w:szCs w:val="72"/>
        </w:rPr>
      </w:pPr>
      <w:r>
        <w:rPr>
          <w:b/>
          <w:sz w:val="28"/>
        </w:rPr>
        <w:t xml:space="preserve">                         </w:t>
      </w:r>
      <w:r w:rsidR="009436FA" w:rsidRPr="007625BE">
        <w:rPr>
          <w:b/>
          <w:sz w:val="72"/>
          <w:szCs w:val="72"/>
        </w:rPr>
        <w:t>St Michael’s CE Primary School</w:t>
      </w:r>
    </w:p>
    <w:p w14:paraId="6C4D1EA1" w14:textId="7BAA952E" w:rsidR="009436FA" w:rsidRPr="00C4298F" w:rsidRDefault="009436FA" w:rsidP="009436FA">
      <w:pPr>
        <w:jc w:val="center"/>
        <w:rPr>
          <w:sz w:val="72"/>
          <w:szCs w:val="72"/>
        </w:rPr>
      </w:pPr>
      <w:r w:rsidRPr="00C4298F">
        <w:rPr>
          <w:sz w:val="72"/>
          <w:szCs w:val="72"/>
        </w:rPr>
        <w:t>Accessibility Policy</w:t>
      </w:r>
    </w:p>
    <w:p w14:paraId="659D06C3" w14:textId="245ED339" w:rsidR="009436FA" w:rsidRDefault="009436FA" w:rsidP="009436FA">
      <w:pPr>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 xml:space="preserve">Immersed in a Christian Community, </w:t>
      </w:r>
      <w:proofErr w:type="gramStart"/>
      <w:r w:rsidRPr="00770FA0">
        <w:rPr>
          <w:rFonts w:cs="Calibri"/>
          <w:i/>
          <w:sz w:val="28"/>
          <w:szCs w:val="28"/>
        </w:rPr>
        <w:t>each individual</w:t>
      </w:r>
      <w:proofErr w:type="gramEnd"/>
      <w:r w:rsidRPr="00770FA0">
        <w:rPr>
          <w:rFonts w:cs="Calibri"/>
          <w:i/>
          <w:sz w:val="28"/>
          <w:szCs w:val="28"/>
        </w:rPr>
        <w:t xml:space="preserve"> is encouraged, challenged and nurtured to learn and grow to achieve their full potential.</w:t>
      </w:r>
    </w:p>
    <w:p w14:paraId="541965D8" w14:textId="7F5D307B" w:rsidR="009436FA" w:rsidRDefault="009436FA" w:rsidP="009436FA">
      <w:pPr>
        <w:jc w:val="center"/>
        <w:rPr>
          <w:rFonts w:cs="Calibri"/>
          <w:i/>
          <w:sz w:val="28"/>
          <w:szCs w:val="28"/>
        </w:rPr>
      </w:pPr>
    </w:p>
    <w:p w14:paraId="6D64E4BC" w14:textId="367ECF47" w:rsidR="009436FA" w:rsidRPr="001333EA" w:rsidRDefault="009436FA" w:rsidP="009436FA">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52A7F542" w14:textId="763FE129" w:rsidR="009436FA" w:rsidRPr="001333EA" w:rsidRDefault="00CD511F" w:rsidP="009436FA">
      <w:pPr>
        <w:jc w:val="center"/>
        <w:rPr>
          <w:rFonts w:eastAsia="Times New Roman" w:cs="Arial"/>
          <w:i/>
          <w:lang w:eastAsia="en-GB"/>
        </w:rPr>
      </w:pPr>
      <w:r>
        <w:rPr>
          <w:rFonts w:eastAsia="Times New Roman" w:cs="Arial"/>
          <w:i/>
          <w:lang w:eastAsia="en-GB"/>
        </w:rPr>
        <w:t xml:space="preserve">                                                                  </w:t>
      </w:r>
      <w:r w:rsidR="009436FA" w:rsidRPr="001333EA">
        <w:rPr>
          <w:rFonts w:eastAsia="Times New Roman" w:cs="Arial"/>
          <w:i/>
          <w:lang w:eastAsia="en-GB"/>
        </w:rPr>
        <w:t>Jeremiah 29:11</w:t>
      </w:r>
    </w:p>
    <w:p w14:paraId="1078D3A6" w14:textId="3519E375" w:rsidR="009436FA" w:rsidRDefault="00CD511F" w:rsidP="009436FA">
      <w:pPr>
        <w:jc w:val="center"/>
        <w:rPr>
          <w:rFonts w:cs="Calibri"/>
          <w:i/>
          <w:sz w:val="28"/>
          <w:szCs w:val="28"/>
        </w:rPr>
      </w:pPr>
      <w:r w:rsidRPr="007625BE">
        <w:rPr>
          <w:b/>
          <w:noProof/>
          <w:sz w:val="28"/>
          <w:lang w:eastAsia="en-GB"/>
        </w:rPr>
        <w:drawing>
          <wp:anchor distT="0" distB="0" distL="114300" distR="114300" simplePos="0" relativeHeight="251659264" behindDoc="1" locked="0" layoutInCell="1" allowOverlap="1" wp14:anchorId="5B401C2C" wp14:editId="3D37D440">
            <wp:simplePos x="0" y="0"/>
            <wp:positionH relativeFrom="margin">
              <wp:align>right</wp:align>
            </wp:positionH>
            <wp:positionV relativeFrom="paragraph">
              <wp:posOffset>-162560</wp:posOffset>
            </wp:positionV>
            <wp:extent cx="2583180" cy="2602865"/>
            <wp:effectExtent l="0" t="0" r="7620" b="6985"/>
            <wp:wrapSquare wrapText="bothSides"/>
            <wp:docPr id="1" name="Picture 1" descr="\\FS01\Work$\Admin Staff\p.howkins\Desktop\Admin Shared Area\Badges and logo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01\Work$\Admin Staff\p.howkins\Desktop\Admin Shared Area\Badges and logos\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3180" cy="2602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5C45A6" w14:textId="4377B9F1" w:rsidR="009436FA" w:rsidRDefault="009436FA" w:rsidP="009436FA">
      <w:pPr>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w:t>
      </w:r>
      <w:r w:rsidR="001075D3" w:rsidRPr="00013503">
        <w:rPr>
          <w:rFonts w:ascii="Calibri" w:eastAsia="Calibri" w:hAnsi="Calibri" w:cs="Calibri"/>
          <w:i/>
          <w:sz w:val="28"/>
          <w:szCs w:val="28"/>
        </w:rPr>
        <w:t xml:space="preserve">Love, </w:t>
      </w:r>
      <w:r w:rsidR="001075D3">
        <w:rPr>
          <w:rFonts w:ascii="Calibri" w:eastAsia="Calibri" w:hAnsi="Calibri" w:cs="Calibri"/>
          <w:i/>
          <w:sz w:val="28"/>
          <w:szCs w:val="28"/>
        </w:rPr>
        <w:t>Faith, Honesty, Kindness, Courage and Respect</w:t>
      </w:r>
    </w:p>
    <w:p w14:paraId="1CE8A994" w14:textId="77777777" w:rsidR="009436FA" w:rsidRDefault="009436FA" w:rsidP="009436FA">
      <w:pPr>
        <w:rPr>
          <w:b/>
          <w:sz w:val="28"/>
        </w:rPr>
      </w:pPr>
    </w:p>
    <w:p w14:paraId="27AC4C71" w14:textId="5E3C1282" w:rsidR="002775FD" w:rsidRDefault="009436FA" w:rsidP="009436FA">
      <w:pPr>
        <w:rPr>
          <w:sz w:val="28"/>
        </w:rPr>
      </w:pPr>
      <w:r>
        <w:rPr>
          <w:sz w:val="28"/>
        </w:rPr>
        <w:t>Reviewed: Sept 202</w:t>
      </w:r>
      <w:r w:rsidR="00F614C5">
        <w:rPr>
          <w:sz w:val="28"/>
        </w:rPr>
        <w:t>5</w:t>
      </w:r>
    </w:p>
    <w:p w14:paraId="39C52598" w14:textId="06A123B2" w:rsidR="009436FA" w:rsidRPr="007625BE" w:rsidRDefault="009436FA" w:rsidP="009436FA">
      <w:pPr>
        <w:rPr>
          <w:sz w:val="28"/>
        </w:rPr>
      </w:pPr>
      <w:r>
        <w:rPr>
          <w:sz w:val="28"/>
        </w:rPr>
        <w:t>Next review: Sept 20</w:t>
      </w:r>
      <w:r w:rsidR="002775FD">
        <w:rPr>
          <w:sz w:val="28"/>
        </w:rPr>
        <w:t>2</w:t>
      </w:r>
      <w:r w:rsidR="00F614C5">
        <w:rPr>
          <w:sz w:val="28"/>
        </w:rPr>
        <w:t>6</w:t>
      </w:r>
    </w:p>
    <w:p w14:paraId="25F34B6C" w14:textId="77777777" w:rsidR="00CD511F" w:rsidRDefault="00CD511F" w:rsidP="00BF3F57">
      <w:pPr>
        <w:rPr>
          <w:b/>
          <w:bCs/>
          <w:sz w:val="32"/>
          <w:szCs w:val="32"/>
        </w:rPr>
      </w:pPr>
    </w:p>
    <w:p w14:paraId="1EF8A4E2" w14:textId="77777777" w:rsidR="00CD511F" w:rsidRDefault="00CD511F" w:rsidP="00BF3F57">
      <w:pPr>
        <w:rPr>
          <w:b/>
          <w:bCs/>
          <w:sz w:val="32"/>
          <w:szCs w:val="32"/>
        </w:rPr>
      </w:pPr>
    </w:p>
    <w:p w14:paraId="15BB98F5" w14:textId="01A12AEE" w:rsidR="00A23725" w:rsidRPr="00BF3F57" w:rsidRDefault="00A23725" w:rsidP="00BF3F57">
      <w:pPr>
        <w:rPr>
          <w:b/>
          <w:bCs/>
          <w:sz w:val="32"/>
          <w:szCs w:val="32"/>
        </w:rPr>
      </w:pPr>
      <w:r w:rsidRPr="00BF3F57">
        <w:rPr>
          <w:b/>
          <w:bCs/>
          <w:sz w:val="32"/>
          <w:szCs w:val="32"/>
        </w:rPr>
        <w:t>Contents:</w:t>
      </w:r>
    </w:p>
    <w:p w14:paraId="2E3BA08D" w14:textId="3DB6DC6F" w:rsidR="00607313" w:rsidRDefault="00EE2AB5" w:rsidP="003F31D0">
      <w:pPr>
        <w:spacing w:before="200"/>
        <w:rPr>
          <w:rFonts w:cs="Arial"/>
        </w:rPr>
      </w:pPr>
      <w:hyperlink w:anchor="statementofintent" w:history="1">
        <w:r w:rsidRPr="00F270A6">
          <w:rPr>
            <w:rStyle w:val="Hyperlink"/>
          </w:rPr>
          <w:t>Statement of intent</w:t>
        </w:r>
      </w:hyperlink>
    </w:p>
    <w:p w14:paraId="14741009" w14:textId="03014E5E" w:rsidR="00F70795" w:rsidRDefault="00F70795" w:rsidP="00427373">
      <w:pPr>
        <w:pStyle w:val="ListParagraph"/>
        <w:numPr>
          <w:ilvl w:val="0"/>
          <w:numId w:val="10"/>
        </w:numPr>
        <w:spacing w:before="200"/>
      </w:pPr>
      <w:hyperlink w:anchor="Legalframework" w:history="1">
        <w:r w:rsidRPr="005D465C">
          <w:rPr>
            <w:rStyle w:val="Hyperlink"/>
          </w:rPr>
          <w:t>Legal framework</w:t>
        </w:r>
      </w:hyperlink>
    </w:p>
    <w:p w14:paraId="686CC5F3" w14:textId="009111FC" w:rsidR="00F70795" w:rsidRPr="00F63F50" w:rsidRDefault="00F70795" w:rsidP="00427373">
      <w:pPr>
        <w:pStyle w:val="ListParagraph"/>
        <w:numPr>
          <w:ilvl w:val="0"/>
          <w:numId w:val="10"/>
        </w:numPr>
        <w:spacing w:before="200"/>
      </w:pPr>
      <w:hyperlink w:anchor="Rolesandresponsibilities" w:history="1">
        <w:r w:rsidRPr="004A0660">
          <w:rPr>
            <w:rStyle w:val="Hyperlink"/>
          </w:rPr>
          <w:t>Roles and responsibilities</w:t>
        </w:r>
      </w:hyperlink>
      <w:r>
        <w:t xml:space="preserve"> </w:t>
      </w:r>
    </w:p>
    <w:p w14:paraId="51B40CA3" w14:textId="28486F6D" w:rsidR="00F40138" w:rsidRPr="005627F3" w:rsidRDefault="005627F3" w:rsidP="00F70795">
      <w:pPr>
        <w:pStyle w:val="ListParagraph"/>
        <w:numPr>
          <w:ilvl w:val="0"/>
          <w:numId w:val="10"/>
        </w:numPr>
        <w:spacing w:before="200"/>
        <w:rPr>
          <w:rStyle w:val="Hyperlink"/>
        </w:rPr>
      </w:pPr>
      <w:r>
        <w:rPr>
          <w:b/>
          <w:bCs/>
          <w:shd w:val="clear" w:color="auto" w:fill="47D7AC"/>
        </w:rPr>
        <w:fldChar w:fldCharType="begin"/>
      </w:r>
      <w:r>
        <w:rPr>
          <w:b/>
          <w:bCs/>
          <w:shd w:val="clear" w:color="auto" w:fill="47D7AC"/>
        </w:rPr>
        <w:instrText xml:space="preserve"> HYPERLINK  \l "Accessibilityadit" </w:instrText>
      </w:r>
      <w:r>
        <w:rPr>
          <w:b/>
          <w:bCs/>
          <w:shd w:val="clear" w:color="auto" w:fill="47D7AC"/>
        </w:rPr>
      </w:r>
      <w:r>
        <w:rPr>
          <w:b/>
          <w:bCs/>
          <w:shd w:val="clear" w:color="auto" w:fill="47D7AC"/>
        </w:rPr>
        <w:fldChar w:fldCharType="separate"/>
      </w:r>
      <w:r w:rsidR="00607313" w:rsidRPr="005627F3">
        <w:rPr>
          <w:rStyle w:val="Hyperlink"/>
        </w:rPr>
        <w:t xml:space="preserve">The </w:t>
      </w:r>
      <w:r w:rsidR="00427373" w:rsidRPr="005627F3">
        <w:rPr>
          <w:rStyle w:val="Hyperlink"/>
        </w:rPr>
        <w:t>A</w:t>
      </w:r>
      <w:r w:rsidR="00607313" w:rsidRPr="005627F3">
        <w:rPr>
          <w:rStyle w:val="Hyperlink"/>
        </w:rPr>
        <w:t xml:space="preserve">ccessibility </w:t>
      </w:r>
      <w:r w:rsidR="00427373" w:rsidRPr="005627F3">
        <w:rPr>
          <w:rStyle w:val="Hyperlink"/>
        </w:rPr>
        <w:t>A</w:t>
      </w:r>
      <w:r w:rsidR="00607313" w:rsidRPr="005627F3">
        <w:rPr>
          <w:rStyle w:val="Hyperlink"/>
        </w:rPr>
        <w:t xml:space="preserve">udit </w:t>
      </w:r>
    </w:p>
    <w:p w14:paraId="3FAF662C" w14:textId="68D09C16" w:rsidR="00607313" w:rsidRDefault="005627F3" w:rsidP="00427373">
      <w:pPr>
        <w:pStyle w:val="ListParagraph"/>
        <w:numPr>
          <w:ilvl w:val="0"/>
          <w:numId w:val="10"/>
        </w:numPr>
        <w:spacing w:before="200"/>
      </w:pPr>
      <w:r>
        <w:rPr>
          <w:b/>
          <w:bCs/>
          <w:shd w:val="clear" w:color="auto" w:fill="47D7AC"/>
        </w:rPr>
        <w:fldChar w:fldCharType="end"/>
      </w:r>
      <w:hyperlink w:anchor="_Planning_duty_1:" w:history="1">
        <w:r w:rsidR="00607313" w:rsidRPr="00427373">
          <w:rPr>
            <w:rStyle w:val="Hyperlink"/>
          </w:rPr>
          <w:t>Planning duty 1: Curriculum</w:t>
        </w:r>
      </w:hyperlink>
      <w:r w:rsidR="00607313">
        <w:t xml:space="preserve"> </w:t>
      </w:r>
    </w:p>
    <w:p w14:paraId="74304410" w14:textId="3387691C" w:rsidR="00607313" w:rsidRDefault="00607313" w:rsidP="00427373">
      <w:pPr>
        <w:pStyle w:val="ListParagraph"/>
        <w:numPr>
          <w:ilvl w:val="0"/>
          <w:numId w:val="10"/>
        </w:numPr>
        <w:spacing w:before="200"/>
      </w:pPr>
      <w:hyperlink w:anchor="_Planning_duty_2:_1" w:history="1">
        <w:r w:rsidRPr="00427373">
          <w:rPr>
            <w:rStyle w:val="Hyperlink"/>
          </w:rPr>
          <w:t>Planning duty 2: Physical environment</w:t>
        </w:r>
      </w:hyperlink>
      <w:r>
        <w:t xml:space="preserve"> </w:t>
      </w:r>
    </w:p>
    <w:p w14:paraId="4E3A18E9" w14:textId="57FE8F5F" w:rsidR="00607313" w:rsidRDefault="00607313" w:rsidP="00427373">
      <w:pPr>
        <w:pStyle w:val="ListParagraph"/>
        <w:numPr>
          <w:ilvl w:val="0"/>
          <w:numId w:val="10"/>
        </w:numPr>
        <w:spacing w:before="200"/>
      </w:pPr>
      <w:hyperlink w:anchor="_Planning_duty_3:" w:history="1">
        <w:r w:rsidRPr="00427373">
          <w:rPr>
            <w:rStyle w:val="Hyperlink"/>
          </w:rPr>
          <w:t>Planning duty 3: Information</w:t>
        </w:r>
      </w:hyperlink>
      <w:r>
        <w:t xml:space="preserve"> </w:t>
      </w:r>
    </w:p>
    <w:p w14:paraId="5BCF0E98" w14:textId="49D39A4E" w:rsidR="00F270A6" w:rsidRDefault="009B19FE" w:rsidP="00427373">
      <w:pPr>
        <w:pStyle w:val="ListParagraph"/>
        <w:numPr>
          <w:ilvl w:val="0"/>
          <w:numId w:val="10"/>
        </w:numPr>
        <w:spacing w:before="200"/>
      </w:pPr>
      <w:hyperlink w:anchor="_Monitoring_and_review_1" w:history="1">
        <w:r w:rsidRPr="009B19FE">
          <w:rPr>
            <w:rStyle w:val="Hyperlink"/>
          </w:rPr>
          <w:t>Monitoring and review</w:t>
        </w:r>
      </w:hyperlink>
    </w:p>
    <w:p w14:paraId="43603869" w14:textId="2C8ADFD2" w:rsidR="00BF3F57" w:rsidRDefault="00A23725" w:rsidP="003F31D0">
      <w:pPr>
        <w:spacing w:before="200"/>
        <w:rPr>
          <w:b/>
          <w:bCs/>
          <w:sz w:val="28"/>
          <w:szCs w:val="28"/>
        </w:rPr>
      </w:pPr>
      <w:r w:rsidRPr="00607313">
        <w:br w:type="page"/>
      </w:r>
      <w:bookmarkStart w:id="0" w:name="_Statement_of_Intent"/>
      <w:bookmarkStart w:id="1" w:name="_Statement_of_intent_1"/>
      <w:bookmarkStart w:id="2" w:name="statementofintent"/>
      <w:bookmarkStart w:id="3" w:name="accessibilityplan"/>
      <w:bookmarkEnd w:id="0"/>
      <w:bookmarkEnd w:id="1"/>
      <w:bookmarkEnd w:id="2"/>
      <w:r w:rsidR="00EE2AB5">
        <w:rPr>
          <w:b/>
          <w:bCs/>
          <w:sz w:val="28"/>
          <w:szCs w:val="28"/>
        </w:rPr>
        <w:lastRenderedPageBreak/>
        <w:t>Statement of intent</w:t>
      </w:r>
      <w:r w:rsidR="00607313">
        <w:rPr>
          <w:b/>
          <w:bCs/>
          <w:sz w:val="28"/>
          <w:szCs w:val="28"/>
        </w:rPr>
        <w:t xml:space="preserve"> </w:t>
      </w:r>
      <w:bookmarkEnd w:id="3"/>
    </w:p>
    <w:p w14:paraId="0A2A86D7" w14:textId="4233E351" w:rsidR="00607313" w:rsidRDefault="00607313" w:rsidP="00607313">
      <w:pPr>
        <w:jc w:val="both"/>
      </w:pPr>
      <w:r>
        <w:t xml:space="preserve">This plan outlines how </w:t>
      </w:r>
      <w:r w:rsidR="009436FA" w:rsidRPr="009436FA">
        <w:rPr>
          <w:color w:val="000000" w:themeColor="text1"/>
        </w:rPr>
        <w:t>St Michael’s CE Primary</w:t>
      </w:r>
      <w:r w:rsidRPr="009436FA">
        <w:rPr>
          <w:color w:val="000000" w:themeColor="text1"/>
        </w:rPr>
        <w:t xml:space="preserve"> </w:t>
      </w:r>
      <w:r>
        <w:t xml:space="preserve">aims to increase access to education for pupils with disabilities in the three areas required by the planning duties in the Equality Act 2010 (i.e. the curriculum, physical environment and information). </w:t>
      </w:r>
    </w:p>
    <w:p w14:paraId="1C839E3B" w14:textId="1CA4641C" w:rsidR="00607313" w:rsidRDefault="00607313" w:rsidP="00607313">
      <w:pPr>
        <w:jc w:val="both"/>
      </w:pPr>
      <w:r>
        <w:t xml:space="preserve">A person is regarded as having a disability under the </w:t>
      </w:r>
      <w:r w:rsidR="00BB56CB" w:rsidRPr="00BB56CB">
        <w:t xml:space="preserve">Equality </w:t>
      </w:r>
      <w:r>
        <w:t xml:space="preserve">Act where they have a physical or mental impairment that has a substantial and long-term adverse effect on their ability to carry out normal day-to-day activities. </w:t>
      </w:r>
    </w:p>
    <w:p w14:paraId="0059F2C9" w14:textId="77777777" w:rsidR="00607313" w:rsidRDefault="00607313" w:rsidP="00607313">
      <w:pPr>
        <w:jc w:val="both"/>
      </w:pPr>
      <w:r>
        <w:t>This plan aims to:</w:t>
      </w:r>
    </w:p>
    <w:p w14:paraId="15C3C916" w14:textId="77777777" w:rsidR="00607313" w:rsidRDefault="00607313" w:rsidP="00427373">
      <w:pPr>
        <w:pStyle w:val="ListParagraph"/>
        <w:numPr>
          <w:ilvl w:val="0"/>
          <w:numId w:val="11"/>
        </w:numPr>
        <w:jc w:val="both"/>
      </w:pPr>
      <w:r>
        <w:t xml:space="preserve">Increase the extent to which pupils with disabilities can participate in the curriculum. </w:t>
      </w:r>
    </w:p>
    <w:p w14:paraId="13061016" w14:textId="77777777" w:rsidR="00607313" w:rsidRDefault="00607313" w:rsidP="00427373">
      <w:pPr>
        <w:pStyle w:val="ListParagraph"/>
        <w:numPr>
          <w:ilvl w:val="0"/>
          <w:numId w:val="11"/>
        </w:numPr>
        <w:jc w:val="both"/>
      </w:pPr>
      <w:r>
        <w:t xml:space="preserve">Improve the physical environment of the school to enable pupils with disabilities to take better advantage of education, benefits, facilities and services provided. </w:t>
      </w:r>
    </w:p>
    <w:p w14:paraId="6AA3DB96" w14:textId="77777777" w:rsidR="00607313" w:rsidRDefault="00607313" w:rsidP="00427373">
      <w:pPr>
        <w:pStyle w:val="ListParagraph"/>
        <w:numPr>
          <w:ilvl w:val="0"/>
          <w:numId w:val="11"/>
        </w:numPr>
        <w:jc w:val="both"/>
      </w:pPr>
      <w:r>
        <w:t xml:space="preserve">Improve the availability of accessible information to pupils with disabilities. </w:t>
      </w:r>
    </w:p>
    <w:p w14:paraId="2B2BF359" w14:textId="72DC9AE6" w:rsidR="00607313" w:rsidRDefault="00607313" w:rsidP="00607313">
      <w:pPr>
        <w:jc w:val="both"/>
      </w:pPr>
      <w:r>
        <w:t xml:space="preserve">The above aims will be delivered within a reasonable timeframe, and in ways which are determined after </w:t>
      </w:r>
      <w:proofErr w:type="gramStart"/>
      <w:r>
        <w:t>taking into account</w:t>
      </w:r>
      <w:proofErr w:type="gramEnd"/>
      <w:r>
        <w:t xml:space="preserve"> pupils’ disabilities and the views of parents and pupils. In the preparation of an accessibility strategy, the LA </w:t>
      </w:r>
      <w:r w:rsidR="00CE36D1">
        <w:t>will</w:t>
      </w:r>
      <w:r>
        <w:t xml:space="preserve"> have regard to the need to allocate adequate resources in the implementation of this strategy. </w:t>
      </w:r>
    </w:p>
    <w:p w14:paraId="502371ED" w14:textId="77777777" w:rsidR="00607313" w:rsidRDefault="00607313" w:rsidP="00607313">
      <w:pPr>
        <w:jc w:val="both"/>
      </w:pPr>
      <w:r>
        <w:t>The governing board also recognises its responsibilities towards employees with disabilities and will:</w:t>
      </w:r>
    </w:p>
    <w:p w14:paraId="7AD66DB5" w14:textId="77777777" w:rsidR="00607313" w:rsidRDefault="00607313" w:rsidP="00427373">
      <w:pPr>
        <w:pStyle w:val="ListParagraph"/>
        <w:numPr>
          <w:ilvl w:val="0"/>
          <w:numId w:val="12"/>
        </w:numPr>
        <w:jc w:val="both"/>
      </w:pPr>
      <w:r>
        <w:t xml:space="preserve">Monitor recruitment procedures to ensure that individuals with disabilities are provided with equal opportunities. </w:t>
      </w:r>
    </w:p>
    <w:p w14:paraId="0F3BA614" w14:textId="77777777" w:rsidR="00607313" w:rsidRDefault="00607313" w:rsidP="00427373">
      <w:pPr>
        <w:pStyle w:val="ListParagraph"/>
        <w:numPr>
          <w:ilvl w:val="0"/>
          <w:numId w:val="12"/>
        </w:numPr>
        <w:jc w:val="both"/>
      </w:pPr>
      <w:r>
        <w:t xml:space="preserve">Provide appropriate support and provision for employees with disabilities to ensure that they can carry out their work effectively without barriers. </w:t>
      </w:r>
    </w:p>
    <w:p w14:paraId="7E5F0156" w14:textId="77777777" w:rsidR="00607313" w:rsidRDefault="00607313" w:rsidP="00427373">
      <w:pPr>
        <w:pStyle w:val="ListParagraph"/>
        <w:numPr>
          <w:ilvl w:val="0"/>
          <w:numId w:val="12"/>
        </w:numPr>
        <w:jc w:val="both"/>
      </w:pPr>
      <w:r>
        <w:t xml:space="preserve">Undertake reasonable adjustments to enable staff to access the workplace. </w:t>
      </w:r>
    </w:p>
    <w:p w14:paraId="1DC349AA" w14:textId="77777777" w:rsidR="00607313" w:rsidRDefault="00607313" w:rsidP="00607313">
      <w:pPr>
        <w:jc w:val="both"/>
      </w:pPr>
      <w:r>
        <w:t>The plan will be resourced, implemented, reviewed and revised in consultation with:</w:t>
      </w:r>
    </w:p>
    <w:p w14:paraId="67EDB754" w14:textId="77777777" w:rsidR="00607313" w:rsidRDefault="00607313" w:rsidP="00427373">
      <w:pPr>
        <w:pStyle w:val="ListParagraph"/>
        <w:numPr>
          <w:ilvl w:val="0"/>
          <w:numId w:val="13"/>
        </w:numPr>
        <w:jc w:val="both"/>
      </w:pPr>
      <w:r>
        <w:t xml:space="preserve">Pupils’ parents. </w:t>
      </w:r>
    </w:p>
    <w:p w14:paraId="259EF0AD" w14:textId="77777777" w:rsidR="00607313" w:rsidRDefault="00607313" w:rsidP="00427373">
      <w:pPr>
        <w:pStyle w:val="ListParagraph"/>
        <w:numPr>
          <w:ilvl w:val="0"/>
          <w:numId w:val="13"/>
        </w:numPr>
        <w:jc w:val="both"/>
      </w:pPr>
      <w:r>
        <w:t xml:space="preserve">The headteacher and other relevant members of staff. </w:t>
      </w:r>
    </w:p>
    <w:p w14:paraId="5D83EA8C" w14:textId="77777777" w:rsidR="00607313" w:rsidRDefault="00607313" w:rsidP="00427373">
      <w:pPr>
        <w:pStyle w:val="ListParagraph"/>
        <w:numPr>
          <w:ilvl w:val="0"/>
          <w:numId w:val="13"/>
        </w:numPr>
        <w:jc w:val="both"/>
      </w:pPr>
      <w:r>
        <w:t xml:space="preserve">Governors. </w:t>
      </w:r>
    </w:p>
    <w:p w14:paraId="606B4C40" w14:textId="0F1F3DF0" w:rsidR="00594B89" w:rsidRDefault="00607313" w:rsidP="00F63F50">
      <w:pPr>
        <w:pStyle w:val="ListParagraph"/>
        <w:numPr>
          <w:ilvl w:val="0"/>
          <w:numId w:val="13"/>
        </w:numPr>
        <w:jc w:val="both"/>
      </w:pPr>
      <w:r>
        <w:t>External partners</w:t>
      </w:r>
    </w:p>
    <w:p w14:paraId="0F1C4E70" w14:textId="77777777" w:rsidR="00A23725" w:rsidRPr="00F63F50" w:rsidRDefault="00A23725" w:rsidP="006C12C0">
      <w:pPr>
        <w:jc w:val="both"/>
        <w:rPr>
          <w:rFonts w:cs="Arial"/>
          <w:b/>
          <w:bCs/>
          <w:sz w:val="28"/>
          <w:szCs w:val="28"/>
        </w:rPr>
      </w:pPr>
    </w:p>
    <w:p w14:paraId="67C70BEF" w14:textId="52962301" w:rsidR="00A23725" w:rsidRDefault="00594B89" w:rsidP="00594B89">
      <w:pPr>
        <w:pStyle w:val="ListParagraph"/>
        <w:numPr>
          <w:ilvl w:val="0"/>
          <w:numId w:val="16"/>
        </w:numPr>
        <w:jc w:val="both"/>
        <w:rPr>
          <w:rFonts w:ascii="Arial" w:hAnsi="Arial" w:cs="Arial"/>
          <w:b/>
          <w:bCs/>
          <w:sz w:val="28"/>
          <w:szCs w:val="28"/>
        </w:rPr>
      </w:pPr>
      <w:bookmarkStart w:id="4" w:name="Legalframework"/>
      <w:bookmarkEnd w:id="4"/>
      <w:r w:rsidRPr="00F63F50">
        <w:rPr>
          <w:rFonts w:ascii="Arial" w:hAnsi="Arial" w:cs="Arial"/>
          <w:b/>
          <w:bCs/>
          <w:sz w:val="28"/>
          <w:szCs w:val="28"/>
        </w:rPr>
        <w:t>Legal framework</w:t>
      </w:r>
    </w:p>
    <w:p w14:paraId="409C604E" w14:textId="65878CAF" w:rsidR="00594B89" w:rsidRDefault="00594B89" w:rsidP="00594B89">
      <w:pPr>
        <w:jc w:val="both"/>
      </w:pPr>
      <w:r>
        <w:t>This plan has due regard to all relevant legislation and statutory guidance including, but not limited to, the following:</w:t>
      </w:r>
      <w:r w:rsidRPr="00EC7305">
        <w:t xml:space="preserve"> </w:t>
      </w:r>
    </w:p>
    <w:p w14:paraId="6FB8C4E9" w14:textId="77777777" w:rsidR="00594B89" w:rsidRDefault="00594B89" w:rsidP="00594B89">
      <w:pPr>
        <w:pStyle w:val="ListParagraph"/>
        <w:numPr>
          <w:ilvl w:val="0"/>
          <w:numId w:val="17"/>
        </w:numPr>
        <w:jc w:val="both"/>
      </w:pPr>
      <w:r>
        <w:t>Human Rights Act 1998</w:t>
      </w:r>
    </w:p>
    <w:p w14:paraId="1E6724B2" w14:textId="77777777" w:rsidR="00594B89" w:rsidRDefault="00594B89" w:rsidP="00594B89">
      <w:pPr>
        <w:pStyle w:val="ListParagraph"/>
        <w:numPr>
          <w:ilvl w:val="0"/>
          <w:numId w:val="17"/>
        </w:numPr>
        <w:jc w:val="both"/>
      </w:pPr>
      <w:r>
        <w:t>The Special Educational Needs and Disability Regulations 2014</w:t>
      </w:r>
    </w:p>
    <w:p w14:paraId="75F7727D" w14:textId="77777777" w:rsidR="00594B89" w:rsidRDefault="00594B89" w:rsidP="00594B89">
      <w:pPr>
        <w:pStyle w:val="ListParagraph"/>
        <w:numPr>
          <w:ilvl w:val="0"/>
          <w:numId w:val="17"/>
        </w:numPr>
        <w:jc w:val="both"/>
      </w:pPr>
      <w:r>
        <w:t>Education and Inspections Act 2006</w:t>
      </w:r>
    </w:p>
    <w:p w14:paraId="30F01D99" w14:textId="77777777" w:rsidR="00594B89" w:rsidRDefault="00594B89" w:rsidP="00594B89">
      <w:pPr>
        <w:pStyle w:val="ListParagraph"/>
        <w:numPr>
          <w:ilvl w:val="0"/>
          <w:numId w:val="17"/>
        </w:numPr>
        <w:jc w:val="both"/>
      </w:pPr>
      <w:r>
        <w:t>Equality Act 2010</w:t>
      </w:r>
    </w:p>
    <w:p w14:paraId="06AC378C" w14:textId="16E852C2" w:rsidR="00594B89" w:rsidRDefault="00594B89" w:rsidP="00594B89">
      <w:pPr>
        <w:pStyle w:val="ListParagraph"/>
        <w:numPr>
          <w:ilvl w:val="0"/>
          <w:numId w:val="17"/>
        </w:numPr>
        <w:jc w:val="both"/>
      </w:pPr>
      <w:r>
        <w:t>Education Act 1996</w:t>
      </w:r>
    </w:p>
    <w:p w14:paraId="17DBBBD8" w14:textId="4215E434" w:rsidR="00594B89" w:rsidRDefault="00594B89" w:rsidP="00594B89">
      <w:pPr>
        <w:pStyle w:val="ListParagraph"/>
        <w:numPr>
          <w:ilvl w:val="0"/>
          <w:numId w:val="17"/>
        </w:numPr>
        <w:jc w:val="both"/>
      </w:pPr>
      <w:r>
        <w:t>Children and Families Act 2014</w:t>
      </w:r>
    </w:p>
    <w:p w14:paraId="63C219F8" w14:textId="77777777" w:rsidR="00594B89" w:rsidRDefault="00594B89" w:rsidP="00594B89">
      <w:pPr>
        <w:pStyle w:val="ListParagraph"/>
        <w:numPr>
          <w:ilvl w:val="0"/>
          <w:numId w:val="17"/>
        </w:numPr>
        <w:jc w:val="both"/>
      </w:pPr>
      <w:r>
        <w:t>The Equality Act 2010 (Specific Duties and Public Authorities) Regulations 2017</w:t>
      </w:r>
    </w:p>
    <w:p w14:paraId="286B2A65" w14:textId="77777777" w:rsidR="00594B89" w:rsidRDefault="00594B89" w:rsidP="00594B89">
      <w:pPr>
        <w:pStyle w:val="ListParagraph"/>
        <w:numPr>
          <w:ilvl w:val="0"/>
          <w:numId w:val="17"/>
        </w:numPr>
        <w:jc w:val="both"/>
      </w:pPr>
      <w:r>
        <w:t xml:space="preserve">DfE (2014) ‘The Equality Act 2010 and schools’ </w:t>
      </w:r>
    </w:p>
    <w:p w14:paraId="32461C5D" w14:textId="77777777" w:rsidR="00594B89" w:rsidRDefault="00594B89" w:rsidP="00594B89">
      <w:pPr>
        <w:pStyle w:val="ListParagraph"/>
        <w:numPr>
          <w:ilvl w:val="0"/>
          <w:numId w:val="17"/>
        </w:numPr>
        <w:jc w:val="both"/>
      </w:pPr>
      <w:r>
        <w:t>DfE (2015) ‘Special educational needs and disability code of practice: 0 to 25 years’</w:t>
      </w:r>
    </w:p>
    <w:p w14:paraId="46BAF40D" w14:textId="494C77D3" w:rsidR="00594B89" w:rsidRDefault="00594B89" w:rsidP="00594B89">
      <w:pPr>
        <w:jc w:val="both"/>
      </w:pPr>
      <w:r>
        <w:t>This p</w:t>
      </w:r>
      <w:r w:rsidR="009B19FE">
        <w:t>lan</w:t>
      </w:r>
      <w:r>
        <w:t xml:space="preserve"> operates in conjunction with the following school policies:</w:t>
      </w:r>
    </w:p>
    <w:p w14:paraId="0D316F84" w14:textId="77777777" w:rsidR="00594B89" w:rsidRPr="00BE43A9" w:rsidRDefault="00594B89" w:rsidP="00594B89">
      <w:pPr>
        <w:pStyle w:val="ListParagraph"/>
        <w:numPr>
          <w:ilvl w:val="0"/>
          <w:numId w:val="18"/>
        </w:numPr>
        <w:jc w:val="both"/>
        <w:rPr>
          <w:szCs w:val="24"/>
        </w:rPr>
      </w:pPr>
      <w:bookmarkStart w:id="5" w:name="_Roles_and_responsibilities"/>
      <w:bookmarkStart w:id="6" w:name="_Monitoring_and_review"/>
      <w:bookmarkStart w:id="7" w:name="_Hlk112053049"/>
      <w:bookmarkEnd w:id="5"/>
      <w:bookmarkEnd w:id="6"/>
      <w:r w:rsidRPr="00BE43A9">
        <w:rPr>
          <w:szCs w:val="24"/>
        </w:rPr>
        <w:t>Equality Information and Objectives Policy</w:t>
      </w:r>
    </w:p>
    <w:p w14:paraId="3C8FD7CC" w14:textId="77777777" w:rsidR="00594B89" w:rsidRPr="00BE43A9" w:rsidRDefault="00594B89" w:rsidP="00594B89">
      <w:pPr>
        <w:pStyle w:val="ListParagraph"/>
        <w:numPr>
          <w:ilvl w:val="0"/>
          <w:numId w:val="18"/>
        </w:numPr>
        <w:jc w:val="both"/>
        <w:rPr>
          <w:szCs w:val="24"/>
        </w:rPr>
      </w:pPr>
      <w:r w:rsidRPr="00BE43A9">
        <w:rPr>
          <w:szCs w:val="24"/>
        </w:rPr>
        <w:t>Early Years Policy</w:t>
      </w:r>
    </w:p>
    <w:p w14:paraId="75567377" w14:textId="77777777" w:rsidR="00594B89" w:rsidRPr="00BE43A9" w:rsidRDefault="00594B89" w:rsidP="00594B89">
      <w:pPr>
        <w:pStyle w:val="ListParagraph"/>
        <w:numPr>
          <w:ilvl w:val="0"/>
          <w:numId w:val="18"/>
        </w:numPr>
        <w:jc w:val="both"/>
        <w:rPr>
          <w:szCs w:val="24"/>
        </w:rPr>
      </w:pPr>
      <w:r w:rsidRPr="00BE43A9">
        <w:rPr>
          <w:szCs w:val="24"/>
        </w:rPr>
        <w:t>Special Educational Needs and Disabilities (SEND) Policy</w:t>
      </w:r>
    </w:p>
    <w:p w14:paraId="10988B94" w14:textId="77777777" w:rsidR="00594B89" w:rsidRPr="00BE43A9" w:rsidRDefault="00594B89" w:rsidP="00594B89">
      <w:pPr>
        <w:pStyle w:val="ListParagraph"/>
        <w:numPr>
          <w:ilvl w:val="0"/>
          <w:numId w:val="18"/>
        </w:numPr>
        <w:jc w:val="both"/>
        <w:rPr>
          <w:szCs w:val="24"/>
        </w:rPr>
      </w:pPr>
      <w:r w:rsidRPr="00BA4C7C">
        <w:rPr>
          <w:szCs w:val="24"/>
        </w:rPr>
        <w:t>Equality, Equity, Diversity and Inclusion Policy</w:t>
      </w:r>
    </w:p>
    <w:p w14:paraId="472F5D3E" w14:textId="77777777" w:rsidR="00594B89" w:rsidRPr="00BE43A9" w:rsidRDefault="00594B89" w:rsidP="00594B89">
      <w:pPr>
        <w:pStyle w:val="ListParagraph"/>
        <w:numPr>
          <w:ilvl w:val="0"/>
          <w:numId w:val="18"/>
        </w:numPr>
        <w:jc w:val="both"/>
        <w:rPr>
          <w:szCs w:val="24"/>
        </w:rPr>
      </w:pPr>
      <w:r w:rsidRPr="00BE43A9">
        <w:rPr>
          <w:szCs w:val="24"/>
        </w:rPr>
        <w:t>Admissions Policy</w:t>
      </w:r>
    </w:p>
    <w:p w14:paraId="7F19015D" w14:textId="77777777" w:rsidR="00594B89" w:rsidRPr="00BE43A9" w:rsidRDefault="00594B89" w:rsidP="00594B89">
      <w:pPr>
        <w:pStyle w:val="ListParagraph"/>
        <w:numPr>
          <w:ilvl w:val="0"/>
          <w:numId w:val="18"/>
        </w:numPr>
        <w:jc w:val="both"/>
        <w:rPr>
          <w:szCs w:val="24"/>
        </w:rPr>
      </w:pPr>
      <w:r w:rsidRPr="00BE43A9">
        <w:rPr>
          <w:szCs w:val="24"/>
        </w:rPr>
        <w:t>Behaviour Policy</w:t>
      </w:r>
    </w:p>
    <w:p w14:paraId="7D5657EC" w14:textId="77777777" w:rsidR="00594B89" w:rsidRPr="00BE43A9" w:rsidRDefault="00594B89" w:rsidP="00594B89">
      <w:pPr>
        <w:pStyle w:val="ListParagraph"/>
        <w:numPr>
          <w:ilvl w:val="0"/>
          <w:numId w:val="18"/>
        </w:numPr>
        <w:jc w:val="both"/>
        <w:rPr>
          <w:szCs w:val="24"/>
        </w:rPr>
      </w:pPr>
      <w:r w:rsidRPr="00BE43A9">
        <w:rPr>
          <w:szCs w:val="24"/>
        </w:rPr>
        <w:t xml:space="preserve">Supporting Pupils with Medical Conditions Policy </w:t>
      </w:r>
    </w:p>
    <w:p w14:paraId="747804C6" w14:textId="77777777" w:rsidR="00594B89" w:rsidRPr="00BE43A9" w:rsidRDefault="00594B89" w:rsidP="00594B89">
      <w:pPr>
        <w:pStyle w:val="ListParagraph"/>
        <w:numPr>
          <w:ilvl w:val="0"/>
          <w:numId w:val="18"/>
        </w:numPr>
        <w:jc w:val="both"/>
        <w:rPr>
          <w:szCs w:val="24"/>
        </w:rPr>
      </w:pPr>
      <w:r w:rsidRPr="00BE43A9">
        <w:rPr>
          <w:szCs w:val="24"/>
        </w:rPr>
        <w:t>Administering Medication Policy</w:t>
      </w:r>
    </w:p>
    <w:p w14:paraId="3C336216" w14:textId="77777777" w:rsidR="00594B89" w:rsidRPr="00BE43A9" w:rsidRDefault="00594B89" w:rsidP="00594B89">
      <w:pPr>
        <w:pStyle w:val="ListParagraph"/>
        <w:numPr>
          <w:ilvl w:val="0"/>
          <w:numId w:val="18"/>
        </w:numPr>
        <w:jc w:val="both"/>
        <w:rPr>
          <w:szCs w:val="24"/>
        </w:rPr>
      </w:pPr>
      <w:r w:rsidRPr="00BE43A9">
        <w:rPr>
          <w:szCs w:val="24"/>
        </w:rPr>
        <w:t>Health and Safety Policy</w:t>
      </w:r>
    </w:p>
    <w:p w14:paraId="08C502B3" w14:textId="1A32195F" w:rsidR="00594B89" w:rsidRDefault="00594B89" w:rsidP="00594B89">
      <w:pPr>
        <w:pStyle w:val="ListParagraph"/>
        <w:numPr>
          <w:ilvl w:val="0"/>
          <w:numId w:val="18"/>
        </w:numPr>
        <w:jc w:val="both"/>
        <w:rPr>
          <w:szCs w:val="24"/>
        </w:rPr>
      </w:pPr>
      <w:r w:rsidRPr="00BE43A9">
        <w:rPr>
          <w:szCs w:val="24"/>
        </w:rPr>
        <w:t>Data Protection Policy</w:t>
      </w:r>
    </w:p>
    <w:p w14:paraId="296EBD9C" w14:textId="77777777" w:rsidR="00CD511F" w:rsidRDefault="00CD511F" w:rsidP="00CD511F">
      <w:pPr>
        <w:pStyle w:val="ListParagraph"/>
        <w:jc w:val="both"/>
        <w:rPr>
          <w:szCs w:val="24"/>
        </w:rPr>
      </w:pPr>
    </w:p>
    <w:bookmarkEnd w:id="7"/>
    <w:p w14:paraId="0F03FEFF" w14:textId="77777777" w:rsidR="00594B89" w:rsidRPr="00594B89" w:rsidRDefault="00594B89" w:rsidP="00594B89">
      <w:pPr>
        <w:pStyle w:val="ListParagraph"/>
        <w:jc w:val="both"/>
        <w:rPr>
          <w:szCs w:val="24"/>
        </w:rPr>
      </w:pPr>
    </w:p>
    <w:p w14:paraId="4945D729" w14:textId="204A7383" w:rsidR="00594B89" w:rsidRPr="00594B89" w:rsidRDefault="00594B89" w:rsidP="00594B89">
      <w:pPr>
        <w:pStyle w:val="ListParagraph"/>
        <w:numPr>
          <w:ilvl w:val="0"/>
          <w:numId w:val="16"/>
        </w:numPr>
        <w:jc w:val="both"/>
        <w:rPr>
          <w:rFonts w:ascii="Arial" w:hAnsi="Arial" w:cs="Arial"/>
          <w:b/>
          <w:bCs/>
          <w:sz w:val="28"/>
          <w:szCs w:val="28"/>
        </w:rPr>
      </w:pPr>
      <w:bookmarkStart w:id="8" w:name="Rolesandresponsibilities"/>
      <w:bookmarkEnd w:id="8"/>
      <w:r w:rsidRPr="00F63F50">
        <w:rPr>
          <w:rFonts w:ascii="Arial" w:hAnsi="Arial" w:cs="Arial"/>
          <w:b/>
          <w:bCs/>
          <w:sz w:val="28"/>
          <w:szCs w:val="28"/>
        </w:rPr>
        <w:lastRenderedPageBreak/>
        <w:t xml:space="preserve">Roles and responsibilities </w:t>
      </w:r>
    </w:p>
    <w:p w14:paraId="43B5E0F5" w14:textId="77777777" w:rsidR="00594B89" w:rsidRDefault="00594B89" w:rsidP="00594B89">
      <w:pPr>
        <w:jc w:val="both"/>
      </w:pPr>
      <w:r>
        <w:t>The governing board will be responsible for:</w:t>
      </w:r>
    </w:p>
    <w:p w14:paraId="3383E202" w14:textId="73F8A5E4" w:rsidR="00594B89" w:rsidRDefault="00594B89" w:rsidP="00594B89">
      <w:pPr>
        <w:pStyle w:val="ListParagraph"/>
        <w:numPr>
          <w:ilvl w:val="0"/>
          <w:numId w:val="20"/>
        </w:numPr>
        <w:jc w:val="both"/>
      </w:pPr>
      <w:r>
        <w:t xml:space="preserve">Ensuring that all accessibility planning adheres to and reflects the principles outlined in this </w:t>
      </w:r>
      <w:r w:rsidR="005D465C">
        <w:t>plan.</w:t>
      </w:r>
    </w:p>
    <w:p w14:paraId="658239BF" w14:textId="187D918A" w:rsidR="00594B89" w:rsidRDefault="00594B89" w:rsidP="00594B89">
      <w:pPr>
        <w:pStyle w:val="ListParagraph"/>
        <w:numPr>
          <w:ilvl w:val="0"/>
          <w:numId w:val="20"/>
        </w:numPr>
        <w:jc w:val="both"/>
      </w:pPr>
      <w:r>
        <w:t xml:space="preserve">Approving this plan before it is implemented. </w:t>
      </w:r>
    </w:p>
    <w:p w14:paraId="4FEE381E" w14:textId="5E5AB120" w:rsidR="00594B89" w:rsidRDefault="00594B89" w:rsidP="00594B89">
      <w:pPr>
        <w:pStyle w:val="ListParagraph"/>
        <w:numPr>
          <w:ilvl w:val="0"/>
          <w:numId w:val="20"/>
        </w:numPr>
        <w:jc w:val="both"/>
      </w:pPr>
      <w:r>
        <w:t>Monitoring this plan.</w:t>
      </w:r>
    </w:p>
    <w:p w14:paraId="00EBA7AD" w14:textId="4E28BC17" w:rsidR="00594B89" w:rsidRDefault="00594B89" w:rsidP="00594B89">
      <w:pPr>
        <w:jc w:val="both"/>
      </w:pPr>
      <w:r>
        <w:t>The headteacher will be responsible for:</w:t>
      </w:r>
    </w:p>
    <w:p w14:paraId="7F18CD7F" w14:textId="04DE636F" w:rsidR="00594B89" w:rsidRDefault="00594B89" w:rsidP="00594B89">
      <w:pPr>
        <w:pStyle w:val="ListParagraph"/>
        <w:numPr>
          <w:ilvl w:val="0"/>
          <w:numId w:val="19"/>
        </w:numPr>
        <w:jc w:val="both"/>
      </w:pPr>
      <w:r>
        <w:t>Ensuring that staff members are aware of pupils’ disabilities and medical conditions</w:t>
      </w:r>
      <w:r w:rsidR="005D465C">
        <w:t>.</w:t>
      </w:r>
    </w:p>
    <w:p w14:paraId="75907A4B" w14:textId="77777777" w:rsidR="00594B89" w:rsidRDefault="00594B89" w:rsidP="00594B89">
      <w:pPr>
        <w:pStyle w:val="ListParagraph"/>
        <w:numPr>
          <w:ilvl w:val="0"/>
          <w:numId w:val="19"/>
        </w:numPr>
        <w:jc w:val="both"/>
      </w:pPr>
      <w:r>
        <w:t>Establishing whether a new pupil has any disabilities or medical conditions which the school should be aware of.</w:t>
      </w:r>
    </w:p>
    <w:p w14:paraId="42B08482" w14:textId="77777777" w:rsidR="00594B89" w:rsidRDefault="00594B89" w:rsidP="00594B89">
      <w:pPr>
        <w:pStyle w:val="ListParagraph"/>
        <w:numPr>
          <w:ilvl w:val="0"/>
          <w:numId w:val="19"/>
        </w:numPr>
        <w:jc w:val="both"/>
      </w:pPr>
      <w:r>
        <w:t>Consulting with relevant and reputable experts if challenging situations regarding pupils’ disabilities arise.</w:t>
      </w:r>
    </w:p>
    <w:p w14:paraId="08D85369" w14:textId="77777777" w:rsidR="00594B89" w:rsidRDefault="00594B89" w:rsidP="00594B89">
      <w:pPr>
        <w:pStyle w:val="ListParagraph"/>
        <w:numPr>
          <w:ilvl w:val="0"/>
          <w:numId w:val="19"/>
        </w:numPr>
        <w:jc w:val="both"/>
      </w:pPr>
      <w:r>
        <w:t>Working closely with the governing board, LA and external agencies to effectively create and implement the school’s Accessibility Plan.</w:t>
      </w:r>
    </w:p>
    <w:p w14:paraId="62BE9337" w14:textId="77777777" w:rsidR="00A47549" w:rsidRDefault="00A47549" w:rsidP="00594B89">
      <w:pPr>
        <w:jc w:val="both"/>
      </w:pPr>
    </w:p>
    <w:p w14:paraId="6E049100" w14:textId="633E292D" w:rsidR="00594B89" w:rsidRDefault="00594B89" w:rsidP="00594B89">
      <w:pPr>
        <w:jc w:val="both"/>
      </w:pPr>
      <w:r>
        <w:t>The SENCO will be responsible for:</w:t>
      </w:r>
    </w:p>
    <w:p w14:paraId="403B8D22" w14:textId="77777777" w:rsidR="00594B89" w:rsidRDefault="00594B89" w:rsidP="00594B89">
      <w:pPr>
        <w:pStyle w:val="ListParagraph"/>
        <w:numPr>
          <w:ilvl w:val="0"/>
          <w:numId w:val="21"/>
        </w:numPr>
        <w:jc w:val="both"/>
      </w:pPr>
      <w:r>
        <w:t xml:space="preserve">Working closely with the headteacher and governing board to ensure that pupils with SEND are appropriately supported. </w:t>
      </w:r>
    </w:p>
    <w:p w14:paraId="47A22CFD" w14:textId="6E8B279B" w:rsidR="00594B89" w:rsidRDefault="00594B89" w:rsidP="00594B89">
      <w:pPr>
        <w:pStyle w:val="ListParagraph"/>
        <w:numPr>
          <w:ilvl w:val="0"/>
          <w:numId w:val="21"/>
        </w:numPr>
        <w:jc w:val="both"/>
      </w:pPr>
      <w:r>
        <w:t>Ensuring they have oversight of the needs of pupils with SEND attending the school, and advising the headteacher in relation to those needs as appropriate.</w:t>
      </w:r>
    </w:p>
    <w:p w14:paraId="33A4C55F" w14:textId="3CC647E1" w:rsidR="00594B89" w:rsidRDefault="00594B89" w:rsidP="00594B89">
      <w:pPr>
        <w:jc w:val="both"/>
      </w:pPr>
      <w:r>
        <w:t>Staff members will be responsible for:</w:t>
      </w:r>
    </w:p>
    <w:p w14:paraId="533490B9" w14:textId="1C401341" w:rsidR="00594B89" w:rsidRDefault="00594B89" w:rsidP="00594B89">
      <w:pPr>
        <w:pStyle w:val="ListParagraph"/>
        <w:numPr>
          <w:ilvl w:val="0"/>
          <w:numId w:val="19"/>
        </w:numPr>
        <w:jc w:val="both"/>
      </w:pPr>
      <w:r>
        <w:t>Acting in accordance with this plan at all times.</w:t>
      </w:r>
    </w:p>
    <w:p w14:paraId="22A0E06D" w14:textId="34028E16" w:rsidR="00594B89" w:rsidRDefault="00594B89" w:rsidP="00594B89">
      <w:pPr>
        <w:pStyle w:val="ListParagraph"/>
        <w:numPr>
          <w:ilvl w:val="0"/>
          <w:numId w:val="19"/>
        </w:numPr>
        <w:jc w:val="both"/>
      </w:pPr>
      <w:r>
        <w:t>Supporting disabled pupils to access their environment and their education wherever necessary, e.g. by making reasonable adjustments to their practice.</w:t>
      </w:r>
    </w:p>
    <w:p w14:paraId="10CE7990" w14:textId="345EEB64" w:rsidR="00594B89" w:rsidRDefault="00594B89" w:rsidP="00594B89">
      <w:pPr>
        <w:pStyle w:val="ListParagraph"/>
        <w:numPr>
          <w:ilvl w:val="0"/>
          <w:numId w:val="19"/>
        </w:numPr>
        <w:jc w:val="both"/>
      </w:pPr>
      <w:r>
        <w:t xml:space="preserve">Ensuring that their actions do not discriminate against any pupil </w:t>
      </w:r>
      <w:proofErr w:type="gramStart"/>
      <w:r>
        <w:t>as a result of</w:t>
      </w:r>
      <w:proofErr w:type="gramEnd"/>
      <w:r>
        <w:t xml:space="preserve"> their disability. </w:t>
      </w:r>
    </w:p>
    <w:p w14:paraId="38792BA7" w14:textId="77777777" w:rsidR="005D465C" w:rsidRDefault="005D465C" w:rsidP="00F63F50">
      <w:pPr>
        <w:pStyle w:val="ListParagraph"/>
        <w:jc w:val="both"/>
      </w:pPr>
    </w:p>
    <w:p w14:paraId="0537D554" w14:textId="77777777" w:rsidR="00CD511F" w:rsidRDefault="00CD511F" w:rsidP="00F63F50">
      <w:pPr>
        <w:pStyle w:val="ListParagraph"/>
        <w:jc w:val="both"/>
      </w:pPr>
    </w:p>
    <w:p w14:paraId="28F7373A" w14:textId="77777777" w:rsidR="00CD511F" w:rsidRDefault="00CD511F" w:rsidP="00F63F50">
      <w:pPr>
        <w:pStyle w:val="ListParagraph"/>
        <w:jc w:val="both"/>
      </w:pPr>
    </w:p>
    <w:p w14:paraId="7EBC0A71" w14:textId="6DBD2C29" w:rsidR="00594B89" w:rsidRPr="00F63F50" w:rsidRDefault="00594B89" w:rsidP="00F63F50">
      <w:pPr>
        <w:pStyle w:val="ListParagraph"/>
        <w:numPr>
          <w:ilvl w:val="0"/>
          <w:numId w:val="16"/>
        </w:numPr>
        <w:jc w:val="both"/>
        <w:rPr>
          <w:b/>
          <w:bCs/>
          <w:sz w:val="28"/>
          <w:szCs w:val="28"/>
        </w:rPr>
      </w:pPr>
      <w:bookmarkStart w:id="9" w:name="Accessibilityadit"/>
      <w:bookmarkEnd w:id="9"/>
      <w:r w:rsidRPr="00F63F50">
        <w:rPr>
          <w:b/>
          <w:bCs/>
          <w:sz w:val="28"/>
          <w:szCs w:val="28"/>
        </w:rPr>
        <w:lastRenderedPageBreak/>
        <w:t xml:space="preserve">The Accessibility Audit </w:t>
      </w:r>
    </w:p>
    <w:p w14:paraId="0EE98A37" w14:textId="77777777" w:rsidR="00594B89" w:rsidRDefault="00594B89" w:rsidP="00594B89">
      <w:pPr>
        <w:jc w:val="both"/>
      </w:pPr>
      <w:r>
        <w:t xml:space="preserve">The governing board will undertake an </w:t>
      </w:r>
      <w:r w:rsidRPr="00A47549">
        <w:rPr>
          <w:color w:val="000000" w:themeColor="text1"/>
        </w:rPr>
        <w:t xml:space="preserve">annual </w:t>
      </w:r>
      <w:r>
        <w:t>Accessibility Audit. The audit will cover the following three areas:</w:t>
      </w:r>
    </w:p>
    <w:p w14:paraId="30680885" w14:textId="77777777" w:rsidR="00594B89" w:rsidRDefault="00594B89" w:rsidP="00594B89">
      <w:pPr>
        <w:pStyle w:val="ListParagraph"/>
        <w:numPr>
          <w:ilvl w:val="0"/>
          <w:numId w:val="14"/>
        </w:numPr>
        <w:jc w:val="both"/>
      </w:pPr>
      <w:r w:rsidRPr="00427373">
        <w:rPr>
          <w:b/>
          <w:bCs/>
        </w:rPr>
        <w:t xml:space="preserve">Access to the curriculum </w:t>
      </w:r>
      <w:r>
        <w:t xml:space="preserve">– the governing board will assess the extent to which pupils with disabilities can access the curriculum on an equal basis with their peers. </w:t>
      </w:r>
    </w:p>
    <w:p w14:paraId="221B940F" w14:textId="77777777" w:rsidR="00594B89" w:rsidRDefault="00594B89" w:rsidP="00594B89">
      <w:pPr>
        <w:pStyle w:val="ListParagraph"/>
        <w:numPr>
          <w:ilvl w:val="0"/>
          <w:numId w:val="14"/>
        </w:numPr>
        <w:jc w:val="both"/>
      </w:pPr>
      <w:r w:rsidRPr="00427373">
        <w:rPr>
          <w:b/>
          <w:bCs/>
        </w:rPr>
        <w:t xml:space="preserve">Access to the physical environment </w:t>
      </w:r>
      <w:r>
        <w:t xml:space="preserve">– the governing board will assess the extent to which pupils with disabilities can access the physical environment on an equal basis with their peers. </w:t>
      </w:r>
    </w:p>
    <w:p w14:paraId="170BD0B4" w14:textId="77777777" w:rsidR="00594B89" w:rsidRDefault="00594B89" w:rsidP="00594B89">
      <w:pPr>
        <w:pStyle w:val="ListParagraph"/>
        <w:numPr>
          <w:ilvl w:val="0"/>
          <w:numId w:val="14"/>
        </w:numPr>
        <w:jc w:val="both"/>
      </w:pPr>
      <w:r w:rsidRPr="00427373">
        <w:rPr>
          <w:b/>
          <w:bCs/>
        </w:rPr>
        <w:t xml:space="preserve">Access to information </w:t>
      </w:r>
      <w:r>
        <w:t>– the governing board will assess the extent to which pupils with disabilities can access information on an equal basis with their peers.</w:t>
      </w:r>
    </w:p>
    <w:p w14:paraId="3B524748" w14:textId="77777777" w:rsidR="00594B89" w:rsidRDefault="00594B89" w:rsidP="00594B89">
      <w:pPr>
        <w:jc w:val="both"/>
      </w:pPr>
      <w:r>
        <w:t>When conducting the audit, the governing board will consider all kinds of disabilities and impairments, including, but not limited to, the following:</w:t>
      </w:r>
    </w:p>
    <w:p w14:paraId="5E857058" w14:textId="77777777" w:rsidR="00594B89" w:rsidRDefault="00594B89" w:rsidP="00594B89">
      <w:pPr>
        <w:pStyle w:val="ListParagraph"/>
        <w:numPr>
          <w:ilvl w:val="0"/>
          <w:numId w:val="15"/>
        </w:numPr>
        <w:jc w:val="both"/>
      </w:pPr>
      <w:r w:rsidRPr="00427373">
        <w:rPr>
          <w:b/>
          <w:bCs/>
        </w:rPr>
        <w:t xml:space="preserve">Ambulatory disabilities </w:t>
      </w:r>
      <w:r>
        <w:t xml:space="preserve">– this includes pupils who use a wheelchair or mobility aid </w:t>
      </w:r>
    </w:p>
    <w:p w14:paraId="4033BBFB" w14:textId="77777777" w:rsidR="00594B89" w:rsidRDefault="00594B89" w:rsidP="00594B89">
      <w:pPr>
        <w:pStyle w:val="ListParagraph"/>
        <w:numPr>
          <w:ilvl w:val="0"/>
          <w:numId w:val="15"/>
        </w:numPr>
        <w:jc w:val="both"/>
      </w:pPr>
      <w:r w:rsidRPr="00427373">
        <w:rPr>
          <w:b/>
          <w:bCs/>
        </w:rPr>
        <w:t xml:space="preserve">Dexterity disabilities </w:t>
      </w:r>
      <w:r>
        <w:t>– this includes those whose everyday manual handling of objects and fixtures may be impaired</w:t>
      </w:r>
    </w:p>
    <w:p w14:paraId="1BBF6820" w14:textId="77777777" w:rsidR="00594B89" w:rsidRDefault="00594B89" w:rsidP="00594B89">
      <w:pPr>
        <w:pStyle w:val="ListParagraph"/>
        <w:numPr>
          <w:ilvl w:val="0"/>
          <w:numId w:val="15"/>
        </w:numPr>
        <w:jc w:val="both"/>
      </w:pPr>
      <w:r w:rsidRPr="00427373">
        <w:rPr>
          <w:b/>
          <w:bCs/>
        </w:rPr>
        <w:t xml:space="preserve">Visual disabilities </w:t>
      </w:r>
      <w:r>
        <w:t xml:space="preserve">– this includes those with visual impairments and sensitivities </w:t>
      </w:r>
    </w:p>
    <w:p w14:paraId="190A423C" w14:textId="77777777" w:rsidR="00594B89" w:rsidRDefault="00594B89" w:rsidP="00594B89">
      <w:pPr>
        <w:pStyle w:val="ListParagraph"/>
        <w:numPr>
          <w:ilvl w:val="0"/>
          <w:numId w:val="15"/>
        </w:numPr>
        <w:jc w:val="both"/>
      </w:pPr>
      <w:r w:rsidRPr="00427373">
        <w:rPr>
          <w:b/>
          <w:bCs/>
        </w:rPr>
        <w:t xml:space="preserve">Auditory disabilities </w:t>
      </w:r>
      <w:r>
        <w:t xml:space="preserve">– this includes those with hearing impairments and sensitivities </w:t>
      </w:r>
    </w:p>
    <w:p w14:paraId="399BAA86" w14:textId="77777777" w:rsidR="00594B89" w:rsidRDefault="00594B89" w:rsidP="00594B89">
      <w:pPr>
        <w:pStyle w:val="ListParagraph"/>
        <w:numPr>
          <w:ilvl w:val="0"/>
          <w:numId w:val="15"/>
        </w:numPr>
        <w:jc w:val="both"/>
      </w:pPr>
      <w:r w:rsidRPr="00427373">
        <w:rPr>
          <w:b/>
          <w:bCs/>
        </w:rPr>
        <w:t xml:space="preserve">Comprehension </w:t>
      </w:r>
      <w:r>
        <w:t xml:space="preserve">– this includes hidden disabilities, such as autism and dyslexia </w:t>
      </w:r>
    </w:p>
    <w:p w14:paraId="23E9AF66" w14:textId="77777777" w:rsidR="00594B89" w:rsidRDefault="00594B89" w:rsidP="00594B89">
      <w:pPr>
        <w:jc w:val="both"/>
      </w:pPr>
      <w:r>
        <w:t xml:space="preserve">The findings from the audit will be used to identify short-, medium- and long-term actions to address specific gaps and improve access. </w:t>
      </w:r>
    </w:p>
    <w:p w14:paraId="12960882" w14:textId="43FD03DA" w:rsidR="00594B89" w:rsidRPr="005D465C" w:rsidRDefault="00594B89" w:rsidP="005D465C">
      <w:pPr>
        <w:jc w:val="both"/>
      </w:pPr>
      <w:r>
        <w:t xml:space="preserve">All actions will be carried out in a reasonable timeframe, and after </w:t>
      </w:r>
      <w:proofErr w:type="gramStart"/>
      <w:r>
        <w:t>taking into account</w:t>
      </w:r>
      <w:proofErr w:type="gramEnd"/>
      <w:r>
        <w:t xml:space="preserve"> pupils’ disabilities and the preferences of their parents. The actions that will be undertaken are detailed in the following sections of this document. </w:t>
      </w:r>
    </w:p>
    <w:p w14:paraId="7AA57912" w14:textId="77777777" w:rsidR="00A47549" w:rsidRDefault="00A47549" w:rsidP="00A47549">
      <w:pPr>
        <w:pStyle w:val="Heading10"/>
      </w:pPr>
      <w:bookmarkStart w:id="10" w:name="_Legal_framework_1"/>
      <w:bookmarkStart w:id="11" w:name="_Pl_anning_duty"/>
      <w:bookmarkStart w:id="12" w:name="_Planning_duty_1:"/>
      <w:bookmarkEnd w:id="10"/>
      <w:bookmarkEnd w:id="11"/>
      <w:bookmarkEnd w:id="12"/>
    </w:p>
    <w:p w14:paraId="7FA42BB3" w14:textId="77777777" w:rsidR="00A47549" w:rsidRDefault="00A47549" w:rsidP="00A47549">
      <w:pPr>
        <w:pStyle w:val="Heading10"/>
      </w:pPr>
    </w:p>
    <w:p w14:paraId="5873CD00" w14:textId="77777777" w:rsidR="00CD511F" w:rsidRDefault="00CD511F" w:rsidP="00CD511F"/>
    <w:p w14:paraId="3D161F79" w14:textId="77777777" w:rsidR="00CD511F" w:rsidRPr="00CD511F" w:rsidRDefault="00CD511F" w:rsidP="00CD511F"/>
    <w:p w14:paraId="3E037A79" w14:textId="77777777" w:rsidR="00CD511F" w:rsidRPr="00CD511F" w:rsidRDefault="00CD511F" w:rsidP="00CD511F"/>
    <w:p w14:paraId="1921D18B" w14:textId="39229B14" w:rsidR="00607313" w:rsidRDefault="00607313" w:rsidP="00A47549">
      <w:pPr>
        <w:pStyle w:val="Heading10"/>
      </w:pPr>
      <w:r>
        <w:lastRenderedPageBreak/>
        <w:t xml:space="preserve">Planning duty 1: Curriculum </w:t>
      </w:r>
    </w:p>
    <w:p w14:paraId="4170726D" w14:textId="77777777" w:rsidR="00607313" w:rsidRPr="00720147" w:rsidRDefault="00607313" w:rsidP="00607313">
      <w:pPr>
        <w:jc w:val="both"/>
      </w:pPr>
      <w:bookmarkStart w:id="13" w:name="_Definition"/>
      <w:bookmarkStart w:id="14" w:name="_Hlk31697986"/>
      <w:bookmarkEnd w:id="13"/>
    </w:p>
    <w:bookmarkEnd w:id="14"/>
    <w:tbl>
      <w:tblPr>
        <w:tblStyle w:val="TableGrid"/>
        <w:tblW w:w="0" w:type="auto"/>
        <w:tblLook w:val="04A0" w:firstRow="1" w:lastRow="0" w:firstColumn="1" w:lastColumn="0" w:noHBand="0" w:noVBand="1"/>
      </w:tblPr>
      <w:tblGrid>
        <w:gridCol w:w="1906"/>
        <w:gridCol w:w="2445"/>
        <w:gridCol w:w="1941"/>
        <w:gridCol w:w="1904"/>
        <w:gridCol w:w="1609"/>
        <w:gridCol w:w="2966"/>
        <w:gridCol w:w="1182"/>
      </w:tblGrid>
      <w:tr w:rsidR="00607313" w14:paraId="0DB0E7E6" w14:textId="77777777" w:rsidTr="00427373">
        <w:trPr>
          <w:trHeight w:val="397"/>
        </w:trPr>
        <w:tc>
          <w:tcPr>
            <w:tcW w:w="1906" w:type="dxa"/>
            <w:tcBorders>
              <w:top w:val="nil"/>
              <w:left w:val="nil"/>
            </w:tcBorders>
          </w:tcPr>
          <w:p w14:paraId="11E28A87" w14:textId="77777777" w:rsidR="00607313" w:rsidRDefault="00607313" w:rsidP="00F70D98"/>
        </w:tc>
        <w:tc>
          <w:tcPr>
            <w:tcW w:w="2445" w:type="dxa"/>
            <w:shd w:val="clear" w:color="auto" w:fill="041E42"/>
            <w:vAlign w:val="center"/>
          </w:tcPr>
          <w:p w14:paraId="3AE92919" w14:textId="77777777" w:rsidR="00607313" w:rsidRPr="002B1F73" w:rsidRDefault="00607313" w:rsidP="00F70D98">
            <w:pPr>
              <w:jc w:val="center"/>
              <w:rPr>
                <w:b/>
                <w:bCs/>
                <w:color w:val="FFFFFF" w:themeColor="background1"/>
              </w:rPr>
            </w:pPr>
            <w:r w:rsidRPr="002B1F73">
              <w:rPr>
                <w:b/>
                <w:bCs/>
                <w:color w:val="FFFFFF" w:themeColor="background1"/>
              </w:rPr>
              <w:t xml:space="preserve">Issue </w:t>
            </w:r>
          </w:p>
        </w:tc>
        <w:tc>
          <w:tcPr>
            <w:tcW w:w="1941" w:type="dxa"/>
            <w:shd w:val="clear" w:color="auto" w:fill="041E42"/>
            <w:vAlign w:val="center"/>
          </w:tcPr>
          <w:p w14:paraId="1DDA6592" w14:textId="77777777" w:rsidR="00607313" w:rsidRPr="002B1F73" w:rsidRDefault="00607313" w:rsidP="00F70D98">
            <w:pPr>
              <w:jc w:val="center"/>
              <w:rPr>
                <w:b/>
                <w:bCs/>
                <w:color w:val="FFFFFF" w:themeColor="background1"/>
              </w:rPr>
            </w:pPr>
            <w:r w:rsidRPr="002B1F73">
              <w:rPr>
                <w:b/>
                <w:bCs/>
                <w:color w:val="FFFFFF" w:themeColor="background1"/>
              </w:rPr>
              <w:t xml:space="preserve">What </w:t>
            </w:r>
          </w:p>
        </w:tc>
        <w:tc>
          <w:tcPr>
            <w:tcW w:w="1904" w:type="dxa"/>
            <w:shd w:val="clear" w:color="auto" w:fill="041E42"/>
            <w:vAlign w:val="center"/>
          </w:tcPr>
          <w:p w14:paraId="5E776270" w14:textId="77777777" w:rsidR="00607313" w:rsidRPr="002B1F73" w:rsidRDefault="00607313" w:rsidP="00F70D98">
            <w:pPr>
              <w:jc w:val="center"/>
              <w:rPr>
                <w:b/>
                <w:bCs/>
                <w:color w:val="FFFFFF" w:themeColor="background1"/>
              </w:rPr>
            </w:pPr>
            <w:r w:rsidRPr="002B1F73">
              <w:rPr>
                <w:b/>
                <w:bCs/>
                <w:color w:val="FFFFFF" w:themeColor="background1"/>
              </w:rPr>
              <w:t xml:space="preserve">Who </w:t>
            </w:r>
          </w:p>
        </w:tc>
        <w:tc>
          <w:tcPr>
            <w:tcW w:w="1609" w:type="dxa"/>
            <w:shd w:val="clear" w:color="auto" w:fill="041E42"/>
            <w:vAlign w:val="center"/>
          </w:tcPr>
          <w:p w14:paraId="250838B5" w14:textId="77777777" w:rsidR="00607313" w:rsidRPr="002B1F73" w:rsidRDefault="00607313" w:rsidP="00F70D98">
            <w:pPr>
              <w:jc w:val="center"/>
              <w:rPr>
                <w:b/>
                <w:bCs/>
                <w:color w:val="FFFFFF" w:themeColor="background1"/>
              </w:rPr>
            </w:pPr>
            <w:r w:rsidRPr="002B1F73">
              <w:rPr>
                <w:b/>
                <w:bCs/>
                <w:color w:val="FFFFFF" w:themeColor="background1"/>
              </w:rPr>
              <w:t>When</w:t>
            </w:r>
          </w:p>
        </w:tc>
        <w:tc>
          <w:tcPr>
            <w:tcW w:w="2966" w:type="dxa"/>
            <w:shd w:val="clear" w:color="auto" w:fill="041E42"/>
            <w:vAlign w:val="center"/>
          </w:tcPr>
          <w:p w14:paraId="47743F4F" w14:textId="77777777" w:rsidR="00607313" w:rsidRPr="002B1F73" w:rsidRDefault="00607313" w:rsidP="00F70D98">
            <w:pPr>
              <w:jc w:val="center"/>
              <w:rPr>
                <w:b/>
                <w:bCs/>
                <w:color w:val="FFFFFF" w:themeColor="background1"/>
              </w:rPr>
            </w:pPr>
            <w:r w:rsidRPr="002B1F73">
              <w:rPr>
                <w:b/>
                <w:bCs/>
                <w:color w:val="FFFFFF" w:themeColor="background1"/>
              </w:rPr>
              <w:t>Outcome</w:t>
            </w:r>
          </w:p>
        </w:tc>
        <w:tc>
          <w:tcPr>
            <w:tcW w:w="1182" w:type="dxa"/>
            <w:shd w:val="clear" w:color="auto" w:fill="041E42"/>
            <w:vAlign w:val="center"/>
          </w:tcPr>
          <w:p w14:paraId="51ADA572" w14:textId="77777777" w:rsidR="00607313" w:rsidRPr="002B1F73" w:rsidRDefault="00607313" w:rsidP="00F70D98">
            <w:pPr>
              <w:jc w:val="center"/>
              <w:rPr>
                <w:b/>
                <w:bCs/>
                <w:color w:val="FFFFFF" w:themeColor="background1"/>
              </w:rPr>
            </w:pPr>
            <w:r w:rsidRPr="002B1F73">
              <w:rPr>
                <w:b/>
                <w:bCs/>
                <w:color w:val="FFFFFF" w:themeColor="background1"/>
              </w:rPr>
              <w:t>Review</w:t>
            </w:r>
          </w:p>
        </w:tc>
      </w:tr>
      <w:tr w:rsidR="005604EF" w14:paraId="4DA54B29" w14:textId="77777777" w:rsidTr="00427373">
        <w:trPr>
          <w:trHeight w:val="1701"/>
        </w:trPr>
        <w:tc>
          <w:tcPr>
            <w:tcW w:w="1906" w:type="dxa"/>
            <w:shd w:val="clear" w:color="auto" w:fill="041E42"/>
            <w:vAlign w:val="center"/>
          </w:tcPr>
          <w:p w14:paraId="7F61BC6C" w14:textId="5F6A2DC3" w:rsidR="005604EF" w:rsidRDefault="005604EF" w:rsidP="005604EF">
            <w:pPr>
              <w:jc w:val="center"/>
              <w:rPr>
                <w:b/>
                <w:bCs/>
              </w:rPr>
            </w:pPr>
            <w:r>
              <w:rPr>
                <w:b/>
                <w:bCs/>
              </w:rPr>
              <w:t>Short term</w:t>
            </w:r>
          </w:p>
        </w:tc>
        <w:tc>
          <w:tcPr>
            <w:tcW w:w="2445" w:type="dxa"/>
            <w:vAlign w:val="center"/>
          </w:tcPr>
          <w:p w14:paraId="638671C5" w14:textId="4B3A3506" w:rsidR="005604EF" w:rsidRDefault="007C4DAE" w:rsidP="005604EF">
            <w:r>
              <w:t>Assessment of children with SEND.</w:t>
            </w:r>
          </w:p>
        </w:tc>
        <w:tc>
          <w:tcPr>
            <w:tcW w:w="1941" w:type="dxa"/>
            <w:vAlign w:val="center"/>
          </w:tcPr>
          <w:p w14:paraId="08A58E6A" w14:textId="6D57FDBC" w:rsidR="005604EF" w:rsidRDefault="00F248AF" w:rsidP="005604EF">
            <w:r>
              <w:t xml:space="preserve">Teachers to use Kapow SEND section of curriculum subjects and to use </w:t>
            </w:r>
            <w:r w:rsidR="00F614C5">
              <w:t>INSIGHT</w:t>
            </w:r>
            <w:r>
              <w:t xml:space="preserve"> </w:t>
            </w:r>
            <w:r w:rsidR="00F614C5">
              <w:t xml:space="preserve">&amp; BST </w:t>
            </w:r>
            <w:r>
              <w:t xml:space="preserve">to track </w:t>
            </w:r>
            <w:proofErr w:type="gramStart"/>
            <w:r>
              <w:t>pupils</w:t>
            </w:r>
            <w:proofErr w:type="gramEnd"/>
            <w:r>
              <w:t xml:space="preserve"> progress.</w:t>
            </w:r>
          </w:p>
        </w:tc>
        <w:tc>
          <w:tcPr>
            <w:tcW w:w="1904" w:type="dxa"/>
            <w:vAlign w:val="center"/>
          </w:tcPr>
          <w:p w14:paraId="52553F04" w14:textId="515086C1" w:rsidR="005604EF" w:rsidRDefault="00D71F56" w:rsidP="005604EF">
            <w:r>
              <w:t>Teachers, SENDCO, Headteacher</w:t>
            </w:r>
          </w:p>
        </w:tc>
        <w:tc>
          <w:tcPr>
            <w:tcW w:w="1609" w:type="dxa"/>
            <w:vAlign w:val="center"/>
          </w:tcPr>
          <w:p w14:paraId="2B5F535F" w14:textId="5759C542" w:rsidR="005604EF" w:rsidRDefault="00D71F56" w:rsidP="005604EF">
            <w:r>
              <w:t>Ongoing</w:t>
            </w:r>
          </w:p>
        </w:tc>
        <w:tc>
          <w:tcPr>
            <w:tcW w:w="2966" w:type="dxa"/>
            <w:vAlign w:val="center"/>
          </w:tcPr>
          <w:p w14:paraId="030E31F7" w14:textId="461462C3" w:rsidR="005604EF" w:rsidRDefault="00D71F56" w:rsidP="005604EF">
            <w:r>
              <w:t>Children with SEND will be assessed more accurately.</w:t>
            </w:r>
          </w:p>
        </w:tc>
        <w:tc>
          <w:tcPr>
            <w:tcW w:w="1182" w:type="dxa"/>
            <w:vAlign w:val="center"/>
          </w:tcPr>
          <w:p w14:paraId="529F8B06" w14:textId="1B00FA79" w:rsidR="005604EF" w:rsidRDefault="00D71F56" w:rsidP="005604EF">
            <w:r>
              <w:t>Autumn 202</w:t>
            </w:r>
            <w:r w:rsidR="00F614C5">
              <w:t>5</w:t>
            </w:r>
          </w:p>
        </w:tc>
      </w:tr>
      <w:tr w:rsidR="005604EF" w14:paraId="25EBC174" w14:textId="77777777" w:rsidTr="00427373">
        <w:trPr>
          <w:trHeight w:val="1531"/>
        </w:trPr>
        <w:tc>
          <w:tcPr>
            <w:tcW w:w="1906" w:type="dxa"/>
            <w:shd w:val="clear" w:color="auto" w:fill="041E42"/>
            <w:vAlign w:val="center"/>
          </w:tcPr>
          <w:p w14:paraId="5941368A" w14:textId="77777777" w:rsidR="005604EF" w:rsidRPr="002B1F73" w:rsidRDefault="005604EF" w:rsidP="005604EF">
            <w:pPr>
              <w:jc w:val="center"/>
              <w:rPr>
                <w:b/>
                <w:bCs/>
              </w:rPr>
            </w:pPr>
            <w:r>
              <w:rPr>
                <w:b/>
                <w:bCs/>
              </w:rPr>
              <w:t>Medium term</w:t>
            </w:r>
          </w:p>
        </w:tc>
        <w:tc>
          <w:tcPr>
            <w:tcW w:w="2445" w:type="dxa"/>
            <w:vAlign w:val="center"/>
          </w:tcPr>
          <w:p w14:paraId="2C9BA37E" w14:textId="77777777" w:rsidR="005604EF" w:rsidRDefault="005604EF" w:rsidP="005604EF">
            <w:r>
              <w:t xml:space="preserve">Continue training for staff on increasing </w:t>
            </w:r>
          </w:p>
          <w:p w14:paraId="69DBED24" w14:textId="77777777" w:rsidR="005604EF" w:rsidRDefault="005604EF" w:rsidP="005604EF">
            <w:r>
              <w:t xml:space="preserve">access to the curriculum for all </w:t>
            </w:r>
          </w:p>
          <w:p w14:paraId="35D63363" w14:textId="35256C26" w:rsidR="005604EF" w:rsidRDefault="005604EF" w:rsidP="005604EF">
            <w:r>
              <w:t>pupils</w:t>
            </w:r>
          </w:p>
        </w:tc>
        <w:tc>
          <w:tcPr>
            <w:tcW w:w="1941" w:type="dxa"/>
            <w:vAlign w:val="center"/>
          </w:tcPr>
          <w:p w14:paraId="77B2C11F" w14:textId="77777777" w:rsidR="005604EF" w:rsidRDefault="005604EF" w:rsidP="005604EF">
            <w:r>
              <w:t xml:space="preserve">Ongoing training from SALT, Social Communication Team, Learning &amp; Behaviour </w:t>
            </w:r>
          </w:p>
          <w:p w14:paraId="1FA7C1DE" w14:textId="77777777" w:rsidR="005604EF" w:rsidRDefault="005604EF" w:rsidP="005604EF">
            <w:r>
              <w:t>Advisory Team, Sensory Support team</w:t>
            </w:r>
          </w:p>
          <w:p w14:paraId="01C52204" w14:textId="77777777" w:rsidR="005604EF" w:rsidRDefault="005604EF" w:rsidP="005604EF">
            <w:r>
              <w:t>Access to courses, CPD</w:t>
            </w:r>
          </w:p>
          <w:p w14:paraId="02B6A80F" w14:textId="77777777" w:rsidR="005604EF" w:rsidRDefault="005604EF" w:rsidP="005604EF">
            <w:r>
              <w:t xml:space="preserve">Outreach support from local special school </w:t>
            </w:r>
          </w:p>
          <w:p w14:paraId="3459E832" w14:textId="77777777" w:rsidR="005604EF" w:rsidRDefault="005604EF" w:rsidP="005604EF">
            <w:r>
              <w:t>Online resources for CPD shared with staff</w:t>
            </w:r>
          </w:p>
          <w:p w14:paraId="782D9F19" w14:textId="77777777" w:rsidR="005604EF" w:rsidRDefault="005604EF" w:rsidP="005604EF">
            <w:r>
              <w:t xml:space="preserve">Ongoing guidance from specialists e.g. </w:t>
            </w:r>
            <w:r>
              <w:lastRenderedPageBreak/>
              <w:t xml:space="preserve">Sensory Support Team for </w:t>
            </w:r>
          </w:p>
          <w:p w14:paraId="093D6B96" w14:textId="77777777" w:rsidR="005604EF" w:rsidRDefault="005604EF" w:rsidP="005604EF">
            <w:r>
              <w:t>children with visual or hearing impairment, physiotherapists, OT.</w:t>
            </w:r>
          </w:p>
          <w:p w14:paraId="757E1BFA" w14:textId="654A4EF9" w:rsidR="005604EF" w:rsidRDefault="005604EF" w:rsidP="005604EF"/>
        </w:tc>
        <w:tc>
          <w:tcPr>
            <w:tcW w:w="1904" w:type="dxa"/>
            <w:vAlign w:val="center"/>
          </w:tcPr>
          <w:p w14:paraId="02043CCF" w14:textId="14550361" w:rsidR="005604EF" w:rsidRDefault="005604EF" w:rsidP="005604EF">
            <w:r>
              <w:lastRenderedPageBreak/>
              <w:t xml:space="preserve">Headteacher, SENCO </w:t>
            </w:r>
          </w:p>
        </w:tc>
        <w:tc>
          <w:tcPr>
            <w:tcW w:w="1609" w:type="dxa"/>
            <w:vAlign w:val="center"/>
          </w:tcPr>
          <w:p w14:paraId="779D95C1" w14:textId="1C6F6852" w:rsidR="005604EF" w:rsidRPr="002B1F73" w:rsidRDefault="005604EF" w:rsidP="005604EF">
            <w:pPr>
              <w:rPr>
                <w:b/>
                <w:bCs/>
                <w:u w:val="single"/>
              </w:rPr>
            </w:pPr>
            <w:r>
              <w:t>Ongoing</w:t>
            </w:r>
          </w:p>
        </w:tc>
        <w:tc>
          <w:tcPr>
            <w:tcW w:w="2966" w:type="dxa"/>
            <w:vAlign w:val="center"/>
          </w:tcPr>
          <w:p w14:paraId="73871508" w14:textId="7901E196" w:rsidR="005604EF" w:rsidRDefault="005604EF" w:rsidP="005604EF">
            <w:r>
              <w:t xml:space="preserve">Pupils with SEND can access all lessons </w:t>
            </w:r>
          </w:p>
        </w:tc>
        <w:tc>
          <w:tcPr>
            <w:tcW w:w="1182" w:type="dxa"/>
            <w:vAlign w:val="center"/>
          </w:tcPr>
          <w:p w14:paraId="203ED7DB" w14:textId="27288770" w:rsidR="005604EF" w:rsidRPr="002B1F73" w:rsidRDefault="005604EF" w:rsidP="005604EF">
            <w:pPr>
              <w:rPr>
                <w:b/>
                <w:bCs/>
                <w:u w:val="single"/>
              </w:rPr>
            </w:pPr>
            <w:r>
              <w:t>Spring 202</w:t>
            </w:r>
            <w:r w:rsidR="00F614C5">
              <w:t>6</w:t>
            </w:r>
          </w:p>
        </w:tc>
      </w:tr>
      <w:tr w:rsidR="005604EF" w14:paraId="423B5BEB" w14:textId="77777777" w:rsidTr="00427373">
        <w:trPr>
          <w:trHeight w:val="1474"/>
        </w:trPr>
        <w:tc>
          <w:tcPr>
            <w:tcW w:w="1906" w:type="dxa"/>
            <w:shd w:val="clear" w:color="auto" w:fill="041E42"/>
            <w:vAlign w:val="center"/>
          </w:tcPr>
          <w:p w14:paraId="60695143" w14:textId="77777777" w:rsidR="005604EF" w:rsidRPr="002B1F73" w:rsidRDefault="005604EF" w:rsidP="005604EF">
            <w:pPr>
              <w:jc w:val="center"/>
              <w:rPr>
                <w:b/>
                <w:bCs/>
              </w:rPr>
            </w:pPr>
            <w:r>
              <w:rPr>
                <w:b/>
                <w:bCs/>
              </w:rPr>
              <w:t>Long term</w:t>
            </w:r>
          </w:p>
        </w:tc>
        <w:tc>
          <w:tcPr>
            <w:tcW w:w="2445" w:type="dxa"/>
            <w:vAlign w:val="center"/>
          </w:tcPr>
          <w:p w14:paraId="435F542D" w14:textId="01F570D0" w:rsidR="005604EF" w:rsidRDefault="00D71F56" w:rsidP="005604EF">
            <w:r>
              <w:t>Children with SEND will make good progress.</w:t>
            </w:r>
          </w:p>
        </w:tc>
        <w:tc>
          <w:tcPr>
            <w:tcW w:w="1941" w:type="dxa"/>
            <w:vAlign w:val="center"/>
          </w:tcPr>
          <w:p w14:paraId="671F6C1F" w14:textId="77777777" w:rsidR="00D71F56" w:rsidRDefault="00D71F56" w:rsidP="00D71F56">
            <w:r>
              <w:t xml:space="preserve">Ongoing training from SALT, Social Communication Team, Learning &amp; Behaviour </w:t>
            </w:r>
          </w:p>
          <w:p w14:paraId="3B83C7D7" w14:textId="77777777" w:rsidR="00D71F56" w:rsidRDefault="00D71F56" w:rsidP="00D71F56">
            <w:r>
              <w:t>Advisory Team, Sensory Support team</w:t>
            </w:r>
          </w:p>
          <w:p w14:paraId="49965022" w14:textId="77777777" w:rsidR="00D71F56" w:rsidRDefault="00D71F56" w:rsidP="00D71F56">
            <w:r>
              <w:t>Access to courses, CPD</w:t>
            </w:r>
          </w:p>
          <w:p w14:paraId="268CF7B4" w14:textId="77777777" w:rsidR="00D71F56" w:rsidRDefault="00D71F56" w:rsidP="00D71F56">
            <w:r>
              <w:t xml:space="preserve">Outreach support from local special school </w:t>
            </w:r>
          </w:p>
          <w:p w14:paraId="09077595" w14:textId="77777777" w:rsidR="00D71F56" w:rsidRDefault="00D71F56" w:rsidP="00D71F56">
            <w:r>
              <w:t>Online resources for CPD shared with staff</w:t>
            </w:r>
          </w:p>
          <w:p w14:paraId="7E3689A6" w14:textId="77777777" w:rsidR="00D71F56" w:rsidRDefault="00D71F56" w:rsidP="00D71F56">
            <w:r>
              <w:t xml:space="preserve">Ongoing guidance from specialists e.g. Sensory Support Team for </w:t>
            </w:r>
          </w:p>
          <w:p w14:paraId="0D4BB22C" w14:textId="77777777" w:rsidR="00D71F56" w:rsidRDefault="00D71F56" w:rsidP="00D71F56">
            <w:r>
              <w:t>children with visual or hearing impairment, physiotherapists, OT.</w:t>
            </w:r>
          </w:p>
          <w:p w14:paraId="3B2D1E36" w14:textId="5C41EE05" w:rsidR="005604EF" w:rsidRDefault="005604EF" w:rsidP="005604EF"/>
        </w:tc>
        <w:tc>
          <w:tcPr>
            <w:tcW w:w="1904" w:type="dxa"/>
            <w:vAlign w:val="center"/>
          </w:tcPr>
          <w:p w14:paraId="4CECCB9E" w14:textId="12CB9496" w:rsidR="005604EF" w:rsidRDefault="00D71F56" w:rsidP="005604EF">
            <w:r>
              <w:lastRenderedPageBreak/>
              <w:t>Teachers, SENDCO, Headteacher</w:t>
            </w:r>
          </w:p>
        </w:tc>
        <w:tc>
          <w:tcPr>
            <w:tcW w:w="1609" w:type="dxa"/>
            <w:vAlign w:val="center"/>
          </w:tcPr>
          <w:p w14:paraId="334C499C" w14:textId="46809D6B" w:rsidR="005604EF" w:rsidRPr="002B1F73" w:rsidRDefault="00D71F56" w:rsidP="005604EF">
            <w:pPr>
              <w:rPr>
                <w:b/>
                <w:bCs/>
                <w:u w:val="single"/>
              </w:rPr>
            </w:pPr>
            <w:r>
              <w:rPr>
                <w:b/>
                <w:bCs/>
                <w:u w:val="single"/>
              </w:rPr>
              <w:t>Ongoing</w:t>
            </w:r>
          </w:p>
        </w:tc>
        <w:tc>
          <w:tcPr>
            <w:tcW w:w="2966" w:type="dxa"/>
            <w:vAlign w:val="center"/>
          </w:tcPr>
          <w:p w14:paraId="10B0BE04" w14:textId="4DB987BE" w:rsidR="005604EF" w:rsidRDefault="00372721" w:rsidP="005604EF">
            <w:r>
              <w:t>Children with SEND will make good academic progress.</w:t>
            </w:r>
          </w:p>
        </w:tc>
        <w:tc>
          <w:tcPr>
            <w:tcW w:w="1182" w:type="dxa"/>
            <w:vAlign w:val="center"/>
          </w:tcPr>
          <w:p w14:paraId="677658D9" w14:textId="3B23AB9C" w:rsidR="005604EF" w:rsidRPr="00372721" w:rsidRDefault="00372721" w:rsidP="005604EF">
            <w:r w:rsidRPr="00372721">
              <w:t>Autumn 202</w:t>
            </w:r>
            <w:r w:rsidR="00F614C5">
              <w:t>6</w:t>
            </w:r>
          </w:p>
        </w:tc>
      </w:tr>
    </w:tbl>
    <w:p w14:paraId="7A420D1A" w14:textId="77777777" w:rsidR="00607313" w:rsidRDefault="00607313" w:rsidP="00607313"/>
    <w:p w14:paraId="52FD8A44" w14:textId="77777777" w:rsidR="00607313" w:rsidRDefault="00607313" w:rsidP="00A47549">
      <w:pPr>
        <w:pStyle w:val="Heading10"/>
      </w:pPr>
      <w:bookmarkStart w:id="15" w:name="_Planning_duty_2:"/>
      <w:bookmarkEnd w:id="15"/>
    </w:p>
    <w:p w14:paraId="4ADBFE29" w14:textId="77777777" w:rsidR="00F94E10" w:rsidRDefault="00F94E10" w:rsidP="00F94E10"/>
    <w:p w14:paraId="73D04B50" w14:textId="77777777" w:rsidR="00F94E10" w:rsidRDefault="00F94E10" w:rsidP="00F94E10"/>
    <w:p w14:paraId="53E7CB58" w14:textId="77777777" w:rsidR="00F94E10" w:rsidRDefault="00F94E10" w:rsidP="00F94E10"/>
    <w:p w14:paraId="7BA58FCB" w14:textId="77777777" w:rsidR="001E2249" w:rsidRDefault="001E2249" w:rsidP="00F94E10"/>
    <w:p w14:paraId="59AF0D3F" w14:textId="77777777" w:rsidR="005604EF" w:rsidRDefault="005604EF" w:rsidP="00F94E10"/>
    <w:p w14:paraId="1AE32CC5" w14:textId="77777777" w:rsidR="005604EF" w:rsidRDefault="005604EF" w:rsidP="00F94E10"/>
    <w:p w14:paraId="6A01A722" w14:textId="77777777" w:rsidR="005604EF" w:rsidRDefault="005604EF" w:rsidP="00F94E10"/>
    <w:p w14:paraId="2BF8DA7A" w14:textId="77777777" w:rsidR="005604EF" w:rsidRDefault="005604EF" w:rsidP="00F94E10"/>
    <w:p w14:paraId="76BE3D5A" w14:textId="77777777" w:rsidR="005604EF" w:rsidRDefault="005604EF" w:rsidP="00F94E10"/>
    <w:p w14:paraId="0909D40F" w14:textId="77777777" w:rsidR="00372721" w:rsidRDefault="00372721" w:rsidP="00F94E10"/>
    <w:p w14:paraId="2CC5DF48" w14:textId="77777777" w:rsidR="00372721" w:rsidRDefault="00372721" w:rsidP="00F94E10"/>
    <w:p w14:paraId="10625430" w14:textId="77777777" w:rsidR="00372721" w:rsidRDefault="00372721" w:rsidP="00F94E10"/>
    <w:p w14:paraId="6A8677C0" w14:textId="77777777" w:rsidR="001E2249" w:rsidRPr="00F94E10" w:rsidRDefault="001E2249" w:rsidP="00F94E10"/>
    <w:p w14:paraId="63AE3B3A" w14:textId="7B901891" w:rsidR="00607313" w:rsidRDefault="00607313" w:rsidP="00A47549">
      <w:pPr>
        <w:pStyle w:val="Heading10"/>
      </w:pPr>
      <w:bookmarkStart w:id="16" w:name="_Planning_duty_2:_1"/>
      <w:bookmarkEnd w:id="16"/>
      <w:r>
        <w:lastRenderedPageBreak/>
        <w:t xml:space="preserve">Planning duty 2: Physical environment </w:t>
      </w:r>
    </w:p>
    <w:p w14:paraId="2E2308D2" w14:textId="77777777" w:rsidR="00607313" w:rsidRPr="002B1F73" w:rsidRDefault="00607313" w:rsidP="00607313">
      <w:pPr>
        <w:jc w:val="both"/>
      </w:pPr>
      <w:bookmarkStart w:id="17" w:name="_Hlk31698083"/>
    </w:p>
    <w:bookmarkEnd w:id="17"/>
    <w:tbl>
      <w:tblPr>
        <w:tblStyle w:val="TableGrid"/>
        <w:tblW w:w="0" w:type="auto"/>
        <w:tblLook w:val="04A0" w:firstRow="1" w:lastRow="0" w:firstColumn="1" w:lastColumn="0" w:noHBand="0" w:noVBand="1"/>
      </w:tblPr>
      <w:tblGrid>
        <w:gridCol w:w="1912"/>
        <w:gridCol w:w="2444"/>
        <w:gridCol w:w="1944"/>
        <w:gridCol w:w="1891"/>
        <w:gridCol w:w="1612"/>
        <w:gridCol w:w="2974"/>
        <w:gridCol w:w="1176"/>
      </w:tblGrid>
      <w:tr w:rsidR="00036495" w14:paraId="7E1E29B9" w14:textId="77777777" w:rsidTr="00092442">
        <w:trPr>
          <w:trHeight w:val="397"/>
        </w:trPr>
        <w:tc>
          <w:tcPr>
            <w:tcW w:w="1912" w:type="dxa"/>
            <w:tcBorders>
              <w:top w:val="nil"/>
              <w:left w:val="nil"/>
            </w:tcBorders>
          </w:tcPr>
          <w:p w14:paraId="11163795" w14:textId="77777777" w:rsidR="00607313" w:rsidRDefault="00607313" w:rsidP="00F70D98"/>
        </w:tc>
        <w:tc>
          <w:tcPr>
            <w:tcW w:w="2444" w:type="dxa"/>
            <w:shd w:val="clear" w:color="auto" w:fill="041E42"/>
            <w:vAlign w:val="center"/>
          </w:tcPr>
          <w:p w14:paraId="1C5F1A0F" w14:textId="77777777" w:rsidR="00607313" w:rsidRPr="002B1F73" w:rsidRDefault="00607313" w:rsidP="00F70D98">
            <w:pPr>
              <w:jc w:val="center"/>
              <w:rPr>
                <w:b/>
                <w:bCs/>
                <w:color w:val="FFFFFF" w:themeColor="background1"/>
              </w:rPr>
            </w:pPr>
            <w:r w:rsidRPr="002B1F73">
              <w:rPr>
                <w:b/>
                <w:bCs/>
                <w:color w:val="FFFFFF" w:themeColor="background1"/>
              </w:rPr>
              <w:t xml:space="preserve">Issue </w:t>
            </w:r>
          </w:p>
        </w:tc>
        <w:tc>
          <w:tcPr>
            <w:tcW w:w="1944" w:type="dxa"/>
            <w:shd w:val="clear" w:color="auto" w:fill="041E42"/>
            <w:vAlign w:val="center"/>
          </w:tcPr>
          <w:p w14:paraId="07777D81" w14:textId="77777777" w:rsidR="00607313" w:rsidRPr="002B1F73" w:rsidRDefault="00607313" w:rsidP="00F70D98">
            <w:pPr>
              <w:jc w:val="center"/>
              <w:rPr>
                <w:b/>
                <w:bCs/>
                <w:color w:val="FFFFFF" w:themeColor="background1"/>
              </w:rPr>
            </w:pPr>
            <w:r w:rsidRPr="002B1F73">
              <w:rPr>
                <w:b/>
                <w:bCs/>
                <w:color w:val="FFFFFF" w:themeColor="background1"/>
              </w:rPr>
              <w:t xml:space="preserve">What </w:t>
            </w:r>
          </w:p>
        </w:tc>
        <w:tc>
          <w:tcPr>
            <w:tcW w:w="1891" w:type="dxa"/>
            <w:shd w:val="clear" w:color="auto" w:fill="041E42"/>
            <w:vAlign w:val="center"/>
          </w:tcPr>
          <w:p w14:paraId="0E167F5B" w14:textId="77777777" w:rsidR="00607313" w:rsidRPr="002B1F73" w:rsidRDefault="00607313" w:rsidP="00F70D98">
            <w:pPr>
              <w:jc w:val="center"/>
              <w:rPr>
                <w:b/>
                <w:bCs/>
                <w:color w:val="FFFFFF" w:themeColor="background1"/>
              </w:rPr>
            </w:pPr>
            <w:r w:rsidRPr="002B1F73">
              <w:rPr>
                <w:b/>
                <w:bCs/>
                <w:color w:val="FFFFFF" w:themeColor="background1"/>
              </w:rPr>
              <w:t xml:space="preserve">Who </w:t>
            </w:r>
          </w:p>
        </w:tc>
        <w:tc>
          <w:tcPr>
            <w:tcW w:w="1612" w:type="dxa"/>
            <w:shd w:val="clear" w:color="auto" w:fill="041E42"/>
            <w:vAlign w:val="center"/>
          </w:tcPr>
          <w:p w14:paraId="10207019" w14:textId="77777777" w:rsidR="00607313" w:rsidRPr="002B1F73" w:rsidRDefault="00607313" w:rsidP="00F70D98">
            <w:pPr>
              <w:jc w:val="center"/>
              <w:rPr>
                <w:b/>
                <w:bCs/>
                <w:color w:val="FFFFFF" w:themeColor="background1"/>
              </w:rPr>
            </w:pPr>
            <w:r w:rsidRPr="002B1F73">
              <w:rPr>
                <w:b/>
                <w:bCs/>
                <w:color w:val="FFFFFF" w:themeColor="background1"/>
              </w:rPr>
              <w:t>When</w:t>
            </w:r>
          </w:p>
        </w:tc>
        <w:tc>
          <w:tcPr>
            <w:tcW w:w="2974" w:type="dxa"/>
            <w:shd w:val="clear" w:color="auto" w:fill="041E42"/>
            <w:vAlign w:val="center"/>
          </w:tcPr>
          <w:p w14:paraId="47791EBC" w14:textId="77777777" w:rsidR="00607313" w:rsidRPr="002B1F73" w:rsidRDefault="00607313" w:rsidP="00F70D98">
            <w:pPr>
              <w:jc w:val="center"/>
              <w:rPr>
                <w:b/>
                <w:bCs/>
                <w:color w:val="FFFFFF" w:themeColor="background1"/>
              </w:rPr>
            </w:pPr>
            <w:r w:rsidRPr="002B1F73">
              <w:rPr>
                <w:b/>
                <w:bCs/>
                <w:color w:val="FFFFFF" w:themeColor="background1"/>
              </w:rPr>
              <w:t>Outcome</w:t>
            </w:r>
          </w:p>
        </w:tc>
        <w:tc>
          <w:tcPr>
            <w:tcW w:w="1176" w:type="dxa"/>
            <w:shd w:val="clear" w:color="auto" w:fill="041E42"/>
            <w:vAlign w:val="center"/>
          </w:tcPr>
          <w:p w14:paraId="0C9D0038" w14:textId="77777777" w:rsidR="00607313" w:rsidRPr="002B1F73" w:rsidRDefault="00607313" w:rsidP="00F70D98">
            <w:pPr>
              <w:jc w:val="center"/>
              <w:rPr>
                <w:b/>
                <w:bCs/>
                <w:color w:val="FFFFFF" w:themeColor="background1"/>
              </w:rPr>
            </w:pPr>
            <w:r w:rsidRPr="002B1F73">
              <w:rPr>
                <w:b/>
                <w:bCs/>
                <w:color w:val="FFFFFF" w:themeColor="background1"/>
              </w:rPr>
              <w:t>Review</w:t>
            </w:r>
          </w:p>
        </w:tc>
      </w:tr>
      <w:tr w:rsidR="00036495" w14:paraId="12E23955" w14:textId="77777777" w:rsidTr="00092442">
        <w:trPr>
          <w:trHeight w:val="1701"/>
        </w:trPr>
        <w:tc>
          <w:tcPr>
            <w:tcW w:w="1912" w:type="dxa"/>
            <w:shd w:val="clear" w:color="auto" w:fill="041E42"/>
            <w:vAlign w:val="center"/>
          </w:tcPr>
          <w:p w14:paraId="6633A60D" w14:textId="77777777" w:rsidR="00607313" w:rsidRPr="002B1F73" w:rsidRDefault="00607313" w:rsidP="00F70D98">
            <w:pPr>
              <w:jc w:val="center"/>
              <w:rPr>
                <w:b/>
                <w:bCs/>
              </w:rPr>
            </w:pPr>
            <w:r>
              <w:rPr>
                <w:b/>
                <w:bCs/>
              </w:rPr>
              <w:t>Short term</w:t>
            </w:r>
          </w:p>
        </w:tc>
        <w:tc>
          <w:tcPr>
            <w:tcW w:w="2444" w:type="dxa"/>
            <w:vAlign w:val="center"/>
          </w:tcPr>
          <w:p w14:paraId="667626B3" w14:textId="1117EC4E" w:rsidR="00607313" w:rsidRDefault="001A3A08" w:rsidP="00F70D98">
            <w:r>
              <w:t xml:space="preserve">The door to the </w:t>
            </w:r>
            <w:proofErr w:type="gramStart"/>
            <w:r>
              <w:t>wheel chair</w:t>
            </w:r>
            <w:proofErr w:type="gramEnd"/>
            <w:r>
              <w:t xml:space="preserve"> accessible toilets </w:t>
            </w:r>
            <w:r w:rsidR="00C76D38">
              <w:t xml:space="preserve">does not open in the most </w:t>
            </w:r>
            <w:proofErr w:type="gramStart"/>
            <w:r w:rsidR="00C76D38">
              <w:t>user friendly</w:t>
            </w:r>
            <w:proofErr w:type="gramEnd"/>
            <w:r w:rsidR="00C76D38">
              <w:t xml:space="preserve"> way for wheelchair users</w:t>
            </w:r>
            <w:r>
              <w:t>.</w:t>
            </w:r>
            <w:r w:rsidRPr="001A3A08">
              <w:t xml:space="preserve"> </w:t>
            </w:r>
          </w:p>
        </w:tc>
        <w:tc>
          <w:tcPr>
            <w:tcW w:w="1944" w:type="dxa"/>
            <w:vAlign w:val="center"/>
          </w:tcPr>
          <w:p w14:paraId="3A43CAA1" w14:textId="77777777" w:rsidR="00607313" w:rsidRDefault="00607313" w:rsidP="00F70D98">
            <w:r>
              <w:t xml:space="preserve">Audit of physical environment </w:t>
            </w:r>
          </w:p>
          <w:p w14:paraId="76111369" w14:textId="77777777" w:rsidR="001A3A08" w:rsidRDefault="001A3A08" w:rsidP="00F70D98"/>
          <w:p w14:paraId="5DB78308" w14:textId="2BA41BD7" w:rsidR="001A3A08" w:rsidRDefault="00036495" w:rsidP="00F70D98">
            <w:r>
              <w:t>Contractor to move position of door.</w:t>
            </w:r>
          </w:p>
        </w:tc>
        <w:tc>
          <w:tcPr>
            <w:tcW w:w="1891" w:type="dxa"/>
            <w:vAlign w:val="center"/>
          </w:tcPr>
          <w:p w14:paraId="642ABA39" w14:textId="7B00F553" w:rsidR="00607313" w:rsidRDefault="00036495" w:rsidP="00F70D98">
            <w:r>
              <w:t>Contractors/SBM</w:t>
            </w:r>
          </w:p>
        </w:tc>
        <w:tc>
          <w:tcPr>
            <w:tcW w:w="1612" w:type="dxa"/>
            <w:vAlign w:val="center"/>
          </w:tcPr>
          <w:p w14:paraId="56370143" w14:textId="56F16E21" w:rsidR="00607313" w:rsidRPr="002B1F73" w:rsidRDefault="00036495" w:rsidP="00F70D98">
            <w:pPr>
              <w:rPr>
                <w:b/>
                <w:bCs/>
                <w:u w:val="single"/>
              </w:rPr>
            </w:pPr>
            <w:r>
              <w:t>ASAP</w:t>
            </w:r>
          </w:p>
        </w:tc>
        <w:tc>
          <w:tcPr>
            <w:tcW w:w="2974" w:type="dxa"/>
            <w:vAlign w:val="center"/>
          </w:tcPr>
          <w:p w14:paraId="1738380A" w14:textId="5EC4388B" w:rsidR="00607313" w:rsidRDefault="00C76D38" w:rsidP="00F70D98">
            <w:r>
              <w:t>The door from the inside will open so that it maximises the space for wheelchair users.</w:t>
            </w:r>
          </w:p>
        </w:tc>
        <w:tc>
          <w:tcPr>
            <w:tcW w:w="1176" w:type="dxa"/>
            <w:vAlign w:val="center"/>
          </w:tcPr>
          <w:p w14:paraId="62CAA329" w14:textId="2E0F4BD4" w:rsidR="00607313" w:rsidRPr="002B1F73" w:rsidRDefault="00C76D38" w:rsidP="00F70D98">
            <w:pPr>
              <w:rPr>
                <w:b/>
                <w:bCs/>
                <w:u w:val="single"/>
              </w:rPr>
            </w:pPr>
            <w:r>
              <w:t>Spring 202</w:t>
            </w:r>
            <w:r w:rsidR="00F614C5">
              <w:t>6</w:t>
            </w:r>
          </w:p>
        </w:tc>
      </w:tr>
      <w:tr w:rsidR="00036495" w14:paraId="32DEBE41" w14:textId="77777777" w:rsidTr="00092442">
        <w:trPr>
          <w:trHeight w:val="1531"/>
        </w:trPr>
        <w:tc>
          <w:tcPr>
            <w:tcW w:w="1912" w:type="dxa"/>
            <w:shd w:val="clear" w:color="auto" w:fill="041E42"/>
            <w:vAlign w:val="center"/>
          </w:tcPr>
          <w:p w14:paraId="0BBE38C4" w14:textId="77777777" w:rsidR="00607313" w:rsidRPr="002B1F73" w:rsidRDefault="00607313" w:rsidP="00F70D98">
            <w:pPr>
              <w:jc w:val="center"/>
              <w:rPr>
                <w:b/>
                <w:bCs/>
              </w:rPr>
            </w:pPr>
            <w:r>
              <w:rPr>
                <w:b/>
                <w:bCs/>
              </w:rPr>
              <w:t>Medium term</w:t>
            </w:r>
          </w:p>
        </w:tc>
        <w:tc>
          <w:tcPr>
            <w:tcW w:w="2444" w:type="dxa"/>
            <w:vAlign w:val="center"/>
          </w:tcPr>
          <w:p w14:paraId="6C3BFC1C" w14:textId="0CB44793" w:rsidR="00CA3C03" w:rsidRDefault="00CA3C03" w:rsidP="00CA3C03">
            <w:r>
              <w:t xml:space="preserve">Need clear signage to indicate </w:t>
            </w:r>
          </w:p>
          <w:p w14:paraId="1B94643D" w14:textId="5443BBC0" w:rsidR="00607313" w:rsidRDefault="00CA3C03" w:rsidP="00CA3C03">
            <w:r>
              <w:t>access routes around school</w:t>
            </w:r>
          </w:p>
        </w:tc>
        <w:tc>
          <w:tcPr>
            <w:tcW w:w="1944" w:type="dxa"/>
            <w:vAlign w:val="center"/>
          </w:tcPr>
          <w:p w14:paraId="26D63202" w14:textId="77777777" w:rsidR="00607313" w:rsidRDefault="00607313" w:rsidP="00F70D98">
            <w:r>
              <w:t>Incorporation of appropriate colour schemes</w:t>
            </w:r>
          </w:p>
        </w:tc>
        <w:tc>
          <w:tcPr>
            <w:tcW w:w="1891" w:type="dxa"/>
            <w:vAlign w:val="center"/>
          </w:tcPr>
          <w:p w14:paraId="024932E6" w14:textId="77777777" w:rsidR="00607313" w:rsidRDefault="00607313" w:rsidP="00F70D98">
            <w:r>
              <w:t>SBM</w:t>
            </w:r>
          </w:p>
        </w:tc>
        <w:tc>
          <w:tcPr>
            <w:tcW w:w="1612" w:type="dxa"/>
            <w:vAlign w:val="center"/>
          </w:tcPr>
          <w:p w14:paraId="4D324F8F" w14:textId="6BED72DA" w:rsidR="00607313" w:rsidRPr="00CA3C03" w:rsidRDefault="005604EF" w:rsidP="00F70D98">
            <w:r>
              <w:t>2024-25</w:t>
            </w:r>
            <w:r w:rsidR="00CA3C03" w:rsidRPr="00CA3C03">
              <w:t xml:space="preserve"> academic year.</w:t>
            </w:r>
          </w:p>
        </w:tc>
        <w:tc>
          <w:tcPr>
            <w:tcW w:w="2974" w:type="dxa"/>
            <w:vAlign w:val="center"/>
          </w:tcPr>
          <w:p w14:paraId="1E230F06" w14:textId="666E03FC" w:rsidR="00607313" w:rsidRDefault="00CA3C03" w:rsidP="00F70D98">
            <w:r>
              <w:t>Improved signage to indicate access routes around school</w:t>
            </w:r>
          </w:p>
        </w:tc>
        <w:tc>
          <w:tcPr>
            <w:tcW w:w="1176" w:type="dxa"/>
            <w:vAlign w:val="center"/>
          </w:tcPr>
          <w:p w14:paraId="42041D24" w14:textId="00832B67" w:rsidR="00607313" w:rsidRPr="002B1F73" w:rsidRDefault="00CA3C03" w:rsidP="00F70D98">
            <w:pPr>
              <w:rPr>
                <w:b/>
                <w:bCs/>
                <w:u w:val="single"/>
              </w:rPr>
            </w:pPr>
            <w:r>
              <w:t>Summer 202</w:t>
            </w:r>
            <w:r w:rsidR="00F614C5">
              <w:t>6</w:t>
            </w:r>
          </w:p>
        </w:tc>
      </w:tr>
      <w:tr w:rsidR="00036495" w14:paraId="0F835FDC" w14:textId="77777777" w:rsidTr="00092442">
        <w:trPr>
          <w:trHeight w:val="1474"/>
        </w:trPr>
        <w:tc>
          <w:tcPr>
            <w:tcW w:w="1912" w:type="dxa"/>
            <w:shd w:val="clear" w:color="auto" w:fill="041E42"/>
            <w:vAlign w:val="center"/>
          </w:tcPr>
          <w:p w14:paraId="54673274" w14:textId="77777777" w:rsidR="00607313" w:rsidRPr="002B1F73" w:rsidRDefault="00607313" w:rsidP="00F70D98">
            <w:pPr>
              <w:jc w:val="center"/>
              <w:rPr>
                <w:b/>
                <w:bCs/>
              </w:rPr>
            </w:pPr>
            <w:r>
              <w:rPr>
                <w:b/>
                <w:bCs/>
              </w:rPr>
              <w:t>Long term</w:t>
            </w:r>
          </w:p>
        </w:tc>
        <w:tc>
          <w:tcPr>
            <w:tcW w:w="2444" w:type="dxa"/>
            <w:vAlign w:val="center"/>
          </w:tcPr>
          <w:p w14:paraId="16075F3D" w14:textId="06733777" w:rsidR="00607313" w:rsidRDefault="00607313" w:rsidP="00F70D98">
            <w:r>
              <w:t xml:space="preserve">Children with physical disabilities cannot </w:t>
            </w:r>
            <w:r w:rsidR="008611F1">
              <w:t>fit through all internal doors.</w:t>
            </w:r>
          </w:p>
        </w:tc>
        <w:tc>
          <w:tcPr>
            <w:tcW w:w="1944" w:type="dxa"/>
            <w:vAlign w:val="center"/>
          </w:tcPr>
          <w:p w14:paraId="33DD6B7F" w14:textId="3243F1B9" w:rsidR="00607313" w:rsidRDefault="006459AF" w:rsidP="00F70D98">
            <w:r>
              <w:t>Wider entrances are need</w:t>
            </w:r>
            <w:r w:rsidR="00092442">
              <w:t>ed for wheelchairs to access.</w:t>
            </w:r>
            <w:r w:rsidR="00607313">
              <w:t xml:space="preserve"> </w:t>
            </w:r>
          </w:p>
        </w:tc>
        <w:tc>
          <w:tcPr>
            <w:tcW w:w="1891" w:type="dxa"/>
            <w:vAlign w:val="center"/>
          </w:tcPr>
          <w:p w14:paraId="5071B3CA" w14:textId="77777777" w:rsidR="00607313" w:rsidRDefault="00607313" w:rsidP="00F70D98">
            <w:r>
              <w:t>SBM/building contractors</w:t>
            </w:r>
          </w:p>
        </w:tc>
        <w:tc>
          <w:tcPr>
            <w:tcW w:w="1612" w:type="dxa"/>
            <w:vAlign w:val="center"/>
          </w:tcPr>
          <w:p w14:paraId="350B1F41" w14:textId="1B00712E" w:rsidR="00607313" w:rsidRPr="002B1F73" w:rsidRDefault="00092442" w:rsidP="00F70D98">
            <w:pPr>
              <w:rPr>
                <w:b/>
                <w:bCs/>
                <w:u w:val="single"/>
              </w:rPr>
            </w:pPr>
            <w:r>
              <w:t>Ongoing</w:t>
            </w:r>
          </w:p>
        </w:tc>
        <w:tc>
          <w:tcPr>
            <w:tcW w:w="2974" w:type="dxa"/>
            <w:vAlign w:val="center"/>
          </w:tcPr>
          <w:p w14:paraId="06BAD669" w14:textId="1682E79A" w:rsidR="00607313" w:rsidRDefault="008611F1" w:rsidP="00F70D98">
            <w:r>
              <w:t>Wheelchair users will be able to access most areas on the ground floor.</w:t>
            </w:r>
          </w:p>
        </w:tc>
        <w:tc>
          <w:tcPr>
            <w:tcW w:w="1176" w:type="dxa"/>
            <w:vAlign w:val="center"/>
          </w:tcPr>
          <w:p w14:paraId="48C02CCC" w14:textId="737A2802" w:rsidR="00607313" w:rsidRPr="002B1F73" w:rsidRDefault="006459AF" w:rsidP="00F70D98">
            <w:pPr>
              <w:rPr>
                <w:b/>
                <w:bCs/>
                <w:u w:val="single"/>
              </w:rPr>
            </w:pPr>
            <w:r>
              <w:t>Autumn 202</w:t>
            </w:r>
            <w:r w:rsidR="00F614C5">
              <w:t>6</w:t>
            </w:r>
          </w:p>
        </w:tc>
      </w:tr>
    </w:tbl>
    <w:p w14:paraId="3E0134EB" w14:textId="77777777" w:rsidR="00607313" w:rsidRPr="008705D6" w:rsidRDefault="00607313" w:rsidP="00607313"/>
    <w:p w14:paraId="4F57E579" w14:textId="77777777" w:rsidR="00607313" w:rsidRDefault="00607313" w:rsidP="00607313"/>
    <w:p w14:paraId="74A3D925" w14:textId="77777777" w:rsidR="00CA3C03" w:rsidRDefault="00CA3C03" w:rsidP="00607313"/>
    <w:p w14:paraId="240DEF50" w14:textId="77777777" w:rsidR="00CA3C03" w:rsidRDefault="00CA3C03" w:rsidP="00607313"/>
    <w:p w14:paraId="07A2AB0A" w14:textId="77777777" w:rsidR="00CA3C03" w:rsidRDefault="00CA3C03" w:rsidP="00607313"/>
    <w:p w14:paraId="7A0B4572" w14:textId="77777777" w:rsidR="00607313" w:rsidRDefault="00607313" w:rsidP="00607313"/>
    <w:p w14:paraId="1D74153C" w14:textId="765E748B" w:rsidR="00607313" w:rsidRDefault="00607313" w:rsidP="00A47549">
      <w:pPr>
        <w:pStyle w:val="Heading10"/>
      </w:pPr>
      <w:bookmarkStart w:id="18" w:name="_Planning_duty_3:"/>
      <w:bookmarkEnd w:id="18"/>
      <w:r>
        <w:lastRenderedPageBreak/>
        <w:t xml:space="preserve">Planning duty 3: Information </w:t>
      </w:r>
    </w:p>
    <w:p w14:paraId="095F6B27" w14:textId="77777777" w:rsidR="00607313" w:rsidRPr="007276F4" w:rsidRDefault="00607313" w:rsidP="00607313">
      <w:pPr>
        <w:jc w:val="both"/>
      </w:pPr>
      <w:bookmarkStart w:id="19" w:name="_Hlk31698089"/>
    </w:p>
    <w:bookmarkEnd w:id="19"/>
    <w:tbl>
      <w:tblPr>
        <w:tblStyle w:val="TableGrid"/>
        <w:tblW w:w="0" w:type="auto"/>
        <w:tblLook w:val="04A0" w:firstRow="1" w:lastRow="0" w:firstColumn="1" w:lastColumn="0" w:noHBand="0" w:noVBand="1"/>
      </w:tblPr>
      <w:tblGrid>
        <w:gridCol w:w="1906"/>
        <w:gridCol w:w="2445"/>
        <w:gridCol w:w="2737"/>
        <w:gridCol w:w="1559"/>
        <w:gridCol w:w="1559"/>
        <w:gridCol w:w="2565"/>
        <w:gridCol w:w="1182"/>
      </w:tblGrid>
      <w:tr w:rsidR="00607313" w14:paraId="6D389753" w14:textId="77777777" w:rsidTr="00427373">
        <w:trPr>
          <w:trHeight w:val="397"/>
        </w:trPr>
        <w:tc>
          <w:tcPr>
            <w:tcW w:w="1906" w:type="dxa"/>
            <w:tcBorders>
              <w:top w:val="nil"/>
              <w:left w:val="nil"/>
            </w:tcBorders>
          </w:tcPr>
          <w:p w14:paraId="2C9E6E2B" w14:textId="77777777" w:rsidR="00607313" w:rsidRDefault="00607313" w:rsidP="00F70D98"/>
        </w:tc>
        <w:tc>
          <w:tcPr>
            <w:tcW w:w="2445" w:type="dxa"/>
            <w:shd w:val="clear" w:color="auto" w:fill="041E42"/>
            <w:vAlign w:val="center"/>
          </w:tcPr>
          <w:p w14:paraId="54F52789" w14:textId="77777777" w:rsidR="00607313" w:rsidRPr="002B1F73" w:rsidRDefault="00607313" w:rsidP="00F70D98">
            <w:pPr>
              <w:jc w:val="center"/>
              <w:rPr>
                <w:b/>
                <w:bCs/>
                <w:color w:val="FFFFFF" w:themeColor="background1"/>
              </w:rPr>
            </w:pPr>
            <w:r w:rsidRPr="002B1F73">
              <w:rPr>
                <w:b/>
                <w:bCs/>
                <w:color w:val="FFFFFF" w:themeColor="background1"/>
              </w:rPr>
              <w:t xml:space="preserve">Issue </w:t>
            </w:r>
          </w:p>
        </w:tc>
        <w:tc>
          <w:tcPr>
            <w:tcW w:w="2737" w:type="dxa"/>
            <w:shd w:val="clear" w:color="auto" w:fill="041E42"/>
            <w:vAlign w:val="center"/>
          </w:tcPr>
          <w:p w14:paraId="5BFA8A49" w14:textId="77777777" w:rsidR="00607313" w:rsidRPr="002B1F73" w:rsidRDefault="00607313" w:rsidP="00F70D98">
            <w:pPr>
              <w:jc w:val="center"/>
              <w:rPr>
                <w:b/>
                <w:bCs/>
                <w:color w:val="FFFFFF" w:themeColor="background1"/>
              </w:rPr>
            </w:pPr>
            <w:r w:rsidRPr="002B1F73">
              <w:rPr>
                <w:b/>
                <w:bCs/>
                <w:color w:val="FFFFFF" w:themeColor="background1"/>
              </w:rPr>
              <w:t xml:space="preserve">What </w:t>
            </w:r>
          </w:p>
        </w:tc>
        <w:tc>
          <w:tcPr>
            <w:tcW w:w="1559" w:type="dxa"/>
            <w:shd w:val="clear" w:color="auto" w:fill="041E42"/>
            <w:vAlign w:val="center"/>
          </w:tcPr>
          <w:p w14:paraId="3597F25B" w14:textId="77777777" w:rsidR="00607313" w:rsidRPr="002B1F73" w:rsidRDefault="00607313" w:rsidP="00F70D98">
            <w:pPr>
              <w:jc w:val="center"/>
              <w:rPr>
                <w:b/>
                <w:bCs/>
                <w:color w:val="FFFFFF" w:themeColor="background1"/>
              </w:rPr>
            </w:pPr>
            <w:r w:rsidRPr="002B1F73">
              <w:rPr>
                <w:b/>
                <w:bCs/>
                <w:color w:val="FFFFFF" w:themeColor="background1"/>
              </w:rPr>
              <w:t xml:space="preserve">Who </w:t>
            </w:r>
          </w:p>
        </w:tc>
        <w:tc>
          <w:tcPr>
            <w:tcW w:w="1559" w:type="dxa"/>
            <w:shd w:val="clear" w:color="auto" w:fill="041E42"/>
            <w:vAlign w:val="center"/>
          </w:tcPr>
          <w:p w14:paraId="21394CC0" w14:textId="77777777" w:rsidR="00607313" w:rsidRPr="002B1F73" w:rsidRDefault="00607313" w:rsidP="00F70D98">
            <w:pPr>
              <w:jc w:val="center"/>
              <w:rPr>
                <w:b/>
                <w:bCs/>
                <w:color w:val="FFFFFF" w:themeColor="background1"/>
              </w:rPr>
            </w:pPr>
            <w:r w:rsidRPr="002B1F73">
              <w:rPr>
                <w:b/>
                <w:bCs/>
                <w:color w:val="FFFFFF" w:themeColor="background1"/>
              </w:rPr>
              <w:t>When</w:t>
            </w:r>
          </w:p>
        </w:tc>
        <w:tc>
          <w:tcPr>
            <w:tcW w:w="2565" w:type="dxa"/>
            <w:shd w:val="clear" w:color="auto" w:fill="041E42"/>
            <w:vAlign w:val="center"/>
          </w:tcPr>
          <w:p w14:paraId="2E42245D" w14:textId="77777777" w:rsidR="00607313" w:rsidRPr="002B1F73" w:rsidRDefault="00607313" w:rsidP="00F70D98">
            <w:pPr>
              <w:jc w:val="center"/>
              <w:rPr>
                <w:b/>
                <w:bCs/>
                <w:color w:val="FFFFFF" w:themeColor="background1"/>
              </w:rPr>
            </w:pPr>
            <w:r w:rsidRPr="002B1F73">
              <w:rPr>
                <w:b/>
                <w:bCs/>
                <w:color w:val="FFFFFF" w:themeColor="background1"/>
              </w:rPr>
              <w:t>Outcome</w:t>
            </w:r>
          </w:p>
        </w:tc>
        <w:tc>
          <w:tcPr>
            <w:tcW w:w="1182" w:type="dxa"/>
            <w:shd w:val="clear" w:color="auto" w:fill="041E42"/>
            <w:vAlign w:val="center"/>
          </w:tcPr>
          <w:p w14:paraId="3A79C99E" w14:textId="77777777" w:rsidR="00607313" w:rsidRPr="002B1F73" w:rsidRDefault="00607313" w:rsidP="00F70D98">
            <w:pPr>
              <w:jc w:val="center"/>
              <w:rPr>
                <w:b/>
                <w:bCs/>
                <w:color w:val="FFFFFF" w:themeColor="background1"/>
              </w:rPr>
            </w:pPr>
            <w:r w:rsidRPr="002B1F73">
              <w:rPr>
                <w:b/>
                <w:bCs/>
                <w:color w:val="FFFFFF" w:themeColor="background1"/>
              </w:rPr>
              <w:t>Review</w:t>
            </w:r>
          </w:p>
        </w:tc>
      </w:tr>
      <w:tr w:rsidR="00607313" w14:paraId="32FA915D" w14:textId="77777777" w:rsidTr="00427373">
        <w:trPr>
          <w:trHeight w:val="1531"/>
        </w:trPr>
        <w:tc>
          <w:tcPr>
            <w:tcW w:w="1906" w:type="dxa"/>
            <w:shd w:val="clear" w:color="auto" w:fill="041E42"/>
            <w:vAlign w:val="center"/>
          </w:tcPr>
          <w:p w14:paraId="40FF9D11" w14:textId="77777777" w:rsidR="00607313" w:rsidRPr="002B1F73" w:rsidRDefault="00607313" w:rsidP="00F70D98">
            <w:pPr>
              <w:jc w:val="center"/>
              <w:rPr>
                <w:b/>
                <w:bCs/>
              </w:rPr>
            </w:pPr>
            <w:r>
              <w:rPr>
                <w:b/>
                <w:bCs/>
              </w:rPr>
              <w:t>Medium term</w:t>
            </w:r>
          </w:p>
        </w:tc>
        <w:tc>
          <w:tcPr>
            <w:tcW w:w="2445" w:type="dxa"/>
            <w:vAlign w:val="center"/>
          </w:tcPr>
          <w:p w14:paraId="29397529" w14:textId="653FB164" w:rsidR="00607313" w:rsidRDefault="00607313" w:rsidP="00F70D98">
            <w:r>
              <w:t xml:space="preserve">Written information is not </w:t>
            </w:r>
            <w:r w:rsidR="0066754E">
              <w:t xml:space="preserve">accessible in audio </w:t>
            </w:r>
            <w:r w:rsidR="00AE26AB">
              <w:t>form.</w:t>
            </w:r>
            <w:r w:rsidR="0066754E">
              <w:t xml:space="preserve"> </w:t>
            </w:r>
            <w:r>
              <w:t xml:space="preserve"> </w:t>
            </w:r>
          </w:p>
        </w:tc>
        <w:tc>
          <w:tcPr>
            <w:tcW w:w="2737" w:type="dxa"/>
            <w:vAlign w:val="center"/>
          </w:tcPr>
          <w:p w14:paraId="1C507386" w14:textId="77777777" w:rsidR="00607313" w:rsidRDefault="00607313" w:rsidP="00F70D98">
            <w:r>
              <w:t xml:space="preserve">Provide written information in alternative formats </w:t>
            </w:r>
          </w:p>
          <w:p w14:paraId="3997EF91" w14:textId="77777777" w:rsidR="00607313" w:rsidRDefault="00607313" w:rsidP="00F70D98"/>
          <w:p w14:paraId="41C5374E" w14:textId="62A7FC6D" w:rsidR="00AE26AB" w:rsidRDefault="00AE26AB" w:rsidP="00F70D98">
            <w:r>
              <w:t xml:space="preserve">Seek external advice regarding </w:t>
            </w:r>
            <w:r w:rsidR="00CD511F">
              <w:t>audio versions of information.</w:t>
            </w:r>
          </w:p>
        </w:tc>
        <w:tc>
          <w:tcPr>
            <w:tcW w:w="1559" w:type="dxa"/>
            <w:vAlign w:val="center"/>
          </w:tcPr>
          <w:p w14:paraId="45E78939" w14:textId="77777777" w:rsidR="00607313" w:rsidRPr="006C6EC7" w:rsidRDefault="00607313" w:rsidP="00F70D98">
            <w:pPr>
              <w:rPr>
                <w:color w:val="000000" w:themeColor="text1"/>
              </w:rPr>
            </w:pPr>
            <w:r w:rsidRPr="006C6EC7">
              <w:rPr>
                <w:color w:val="000000" w:themeColor="text1"/>
              </w:rPr>
              <w:t xml:space="preserve">SENCO, ICT manager </w:t>
            </w:r>
          </w:p>
        </w:tc>
        <w:tc>
          <w:tcPr>
            <w:tcW w:w="1559" w:type="dxa"/>
            <w:vAlign w:val="center"/>
          </w:tcPr>
          <w:p w14:paraId="5E881A09" w14:textId="22A808E5" w:rsidR="00607313" w:rsidRPr="006C6EC7" w:rsidRDefault="005604EF" w:rsidP="00F70D98">
            <w:pPr>
              <w:rPr>
                <w:color w:val="000000" w:themeColor="text1"/>
                <w:u w:val="single"/>
              </w:rPr>
            </w:pPr>
            <w:r>
              <w:rPr>
                <w:color w:val="000000" w:themeColor="text1"/>
              </w:rPr>
              <w:t>202</w:t>
            </w:r>
            <w:r w:rsidR="00F614C5">
              <w:rPr>
                <w:color w:val="000000" w:themeColor="text1"/>
              </w:rPr>
              <w:t>5</w:t>
            </w:r>
            <w:r>
              <w:rPr>
                <w:color w:val="000000" w:themeColor="text1"/>
              </w:rPr>
              <w:t>/2</w:t>
            </w:r>
            <w:r w:rsidR="00F614C5">
              <w:rPr>
                <w:color w:val="000000" w:themeColor="text1"/>
              </w:rPr>
              <w:t>6</w:t>
            </w:r>
          </w:p>
        </w:tc>
        <w:tc>
          <w:tcPr>
            <w:tcW w:w="2565" w:type="dxa"/>
            <w:vAlign w:val="center"/>
          </w:tcPr>
          <w:p w14:paraId="265BAC4E" w14:textId="77777777" w:rsidR="00607313" w:rsidRPr="006C6EC7" w:rsidRDefault="00607313" w:rsidP="00F70D98">
            <w:pPr>
              <w:rPr>
                <w:color w:val="000000" w:themeColor="text1"/>
              </w:rPr>
            </w:pPr>
            <w:r w:rsidRPr="006C6EC7">
              <w:rPr>
                <w:color w:val="000000" w:themeColor="text1"/>
              </w:rPr>
              <w:t xml:space="preserve">Written information is fully accessible to children with visual impairments </w:t>
            </w:r>
          </w:p>
        </w:tc>
        <w:tc>
          <w:tcPr>
            <w:tcW w:w="1182" w:type="dxa"/>
            <w:vAlign w:val="center"/>
          </w:tcPr>
          <w:p w14:paraId="25EDE86E" w14:textId="1B0EFC97" w:rsidR="00607313" w:rsidRPr="006C6EC7" w:rsidRDefault="00607313" w:rsidP="00F70D98">
            <w:pPr>
              <w:rPr>
                <w:color w:val="000000" w:themeColor="text1"/>
                <w:u w:val="single"/>
              </w:rPr>
            </w:pPr>
            <w:r w:rsidRPr="006C6EC7">
              <w:rPr>
                <w:color w:val="000000" w:themeColor="text1"/>
              </w:rPr>
              <w:t>Summer 20</w:t>
            </w:r>
            <w:r w:rsidR="00CD511F">
              <w:rPr>
                <w:color w:val="000000" w:themeColor="text1"/>
              </w:rPr>
              <w:t>2</w:t>
            </w:r>
            <w:r w:rsidR="00F614C5">
              <w:rPr>
                <w:color w:val="000000" w:themeColor="text1"/>
              </w:rPr>
              <w:t>6</w:t>
            </w:r>
          </w:p>
        </w:tc>
      </w:tr>
      <w:tr w:rsidR="00607313" w14:paraId="55D7D7C8" w14:textId="77777777" w:rsidTr="00427373">
        <w:trPr>
          <w:trHeight w:val="1474"/>
        </w:trPr>
        <w:tc>
          <w:tcPr>
            <w:tcW w:w="1906" w:type="dxa"/>
            <w:shd w:val="clear" w:color="auto" w:fill="041E42"/>
            <w:vAlign w:val="center"/>
          </w:tcPr>
          <w:p w14:paraId="51A7689D" w14:textId="77777777" w:rsidR="00607313" w:rsidRPr="002B1F73" w:rsidRDefault="00607313" w:rsidP="00F70D98">
            <w:pPr>
              <w:jc w:val="center"/>
              <w:rPr>
                <w:b/>
                <w:bCs/>
              </w:rPr>
            </w:pPr>
            <w:r>
              <w:rPr>
                <w:b/>
                <w:bCs/>
              </w:rPr>
              <w:t>Long term</w:t>
            </w:r>
          </w:p>
        </w:tc>
        <w:tc>
          <w:tcPr>
            <w:tcW w:w="2445" w:type="dxa"/>
            <w:vAlign w:val="center"/>
          </w:tcPr>
          <w:p w14:paraId="1E6521FC" w14:textId="77777777" w:rsidR="00607313" w:rsidRDefault="00607313" w:rsidP="00F70D98">
            <w:r>
              <w:t>School website is not accessible to children with SEND</w:t>
            </w:r>
          </w:p>
        </w:tc>
        <w:tc>
          <w:tcPr>
            <w:tcW w:w="2737" w:type="dxa"/>
            <w:vAlign w:val="center"/>
          </w:tcPr>
          <w:p w14:paraId="28D576F2" w14:textId="77777777" w:rsidR="00607313" w:rsidRDefault="00607313" w:rsidP="00F70D98">
            <w:r>
              <w:t xml:space="preserve">Audit of website </w:t>
            </w:r>
          </w:p>
        </w:tc>
        <w:tc>
          <w:tcPr>
            <w:tcW w:w="1559" w:type="dxa"/>
            <w:vAlign w:val="center"/>
          </w:tcPr>
          <w:p w14:paraId="2040F6CF" w14:textId="53B49613" w:rsidR="00607313" w:rsidRPr="006C6EC7" w:rsidRDefault="00607313" w:rsidP="00F70D98">
            <w:pPr>
              <w:rPr>
                <w:color w:val="000000" w:themeColor="text1"/>
              </w:rPr>
            </w:pPr>
            <w:r w:rsidRPr="006C6EC7">
              <w:rPr>
                <w:color w:val="000000" w:themeColor="text1"/>
              </w:rPr>
              <w:t>ICT manager</w:t>
            </w:r>
            <w:r w:rsidR="00122BD0">
              <w:rPr>
                <w:color w:val="000000" w:themeColor="text1"/>
              </w:rPr>
              <w:t>, SBM</w:t>
            </w:r>
          </w:p>
        </w:tc>
        <w:tc>
          <w:tcPr>
            <w:tcW w:w="1559" w:type="dxa"/>
            <w:vAlign w:val="center"/>
          </w:tcPr>
          <w:p w14:paraId="77493551" w14:textId="0C26A0CE" w:rsidR="00607313" w:rsidRPr="006C6EC7" w:rsidRDefault="005604EF" w:rsidP="00F70D98">
            <w:pPr>
              <w:rPr>
                <w:color w:val="000000" w:themeColor="text1"/>
                <w:u w:val="single"/>
              </w:rPr>
            </w:pPr>
            <w:r>
              <w:rPr>
                <w:color w:val="000000" w:themeColor="text1"/>
              </w:rPr>
              <w:t>202</w:t>
            </w:r>
            <w:r w:rsidR="00F614C5">
              <w:rPr>
                <w:color w:val="000000" w:themeColor="text1"/>
              </w:rPr>
              <w:t>6</w:t>
            </w:r>
          </w:p>
        </w:tc>
        <w:tc>
          <w:tcPr>
            <w:tcW w:w="2565" w:type="dxa"/>
            <w:vAlign w:val="center"/>
          </w:tcPr>
          <w:p w14:paraId="4E8F67A0" w14:textId="77777777" w:rsidR="00607313" w:rsidRPr="006C6EC7" w:rsidRDefault="00607313" w:rsidP="00F70D98">
            <w:pPr>
              <w:rPr>
                <w:color w:val="000000" w:themeColor="text1"/>
              </w:rPr>
            </w:pPr>
            <w:r w:rsidRPr="006C6EC7">
              <w:rPr>
                <w:color w:val="000000" w:themeColor="text1"/>
              </w:rPr>
              <w:t xml:space="preserve">Website is fully accessible </w:t>
            </w:r>
          </w:p>
        </w:tc>
        <w:tc>
          <w:tcPr>
            <w:tcW w:w="1182" w:type="dxa"/>
            <w:vAlign w:val="center"/>
          </w:tcPr>
          <w:p w14:paraId="6E87410F" w14:textId="092583D2" w:rsidR="00607313" w:rsidRPr="006C6EC7" w:rsidRDefault="00607313" w:rsidP="00F70D98">
            <w:pPr>
              <w:rPr>
                <w:color w:val="000000" w:themeColor="text1"/>
                <w:u w:val="single"/>
              </w:rPr>
            </w:pPr>
            <w:r w:rsidRPr="006C6EC7">
              <w:rPr>
                <w:color w:val="000000" w:themeColor="text1"/>
              </w:rPr>
              <w:t>Autumn 20</w:t>
            </w:r>
            <w:r w:rsidR="0066754E">
              <w:rPr>
                <w:color w:val="000000" w:themeColor="text1"/>
              </w:rPr>
              <w:t>2</w:t>
            </w:r>
            <w:r w:rsidR="00F614C5">
              <w:rPr>
                <w:color w:val="000000" w:themeColor="text1"/>
              </w:rPr>
              <w:t>6</w:t>
            </w:r>
          </w:p>
        </w:tc>
      </w:tr>
    </w:tbl>
    <w:p w14:paraId="547DECE5" w14:textId="77777777" w:rsidR="00607313" w:rsidRDefault="00607313" w:rsidP="00607313">
      <w:pPr>
        <w:rPr>
          <w:rFonts w:asciiTheme="minorHAnsi" w:hAnsiTheme="minorHAnsi" w:cstheme="minorHAnsi"/>
          <w:szCs w:val="32"/>
        </w:rPr>
      </w:pPr>
    </w:p>
    <w:p w14:paraId="5FACD3F9" w14:textId="77777777" w:rsidR="00A47549" w:rsidRPr="00714C42" w:rsidRDefault="00A47549" w:rsidP="00607313">
      <w:pPr>
        <w:rPr>
          <w:rFonts w:asciiTheme="minorHAnsi" w:hAnsiTheme="minorHAnsi" w:cstheme="minorHAnsi"/>
          <w:szCs w:val="32"/>
        </w:rPr>
      </w:pPr>
    </w:p>
    <w:p w14:paraId="6FF40F4D" w14:textId="24C05421" w:rsidR="00594B89" w:rsidRPr="00A47549" w:rsidRDefault="00594B89" w:rsidP="00A47549">
      <w:pPr>
        <w:pStyle w:val="Heading10"/>
      </w:pPr>
      <w:bookmarkStart w:id="20" w:name="_Monitoring_and_review_1"/>
      <w:bookmarkEnd w:id="20"/>
      <w:r w:rsidRPr="00A47549">
        <w:t>Monitoring and review</w:t>
      </w:r>
    </w:p>
    <w:p w14:paraId="628B92ED" w14:textId="262D0618" w:rsidR="00020DFD" w:rsidRPr="00594B89" w:rsidRDefault="00594B89" w:rsidP="00594B89">
      <w:r w:rsidRPr="00A47549">
        <w:rPr>
          <w:bCs/>
          <w:color w:val="000000" w:themeColor="text1"/>
        </w:rPr>
        <w:t xml:space="preserve">This plan will be reviewed on an annual basis by the governing board and headteacher. The next scheduled review date for this plan is </w:t>
      </w:r>
      <w:r w:rsidR="00A47549" w:rsidRPr="00A47549">
        <w:rPr>
          <w:bCs/>
          <w:color w:val="000000" w:themeColor="text1"/>
        </w:rPr>
        <w:t>September 202</w:t>
      </w:r>
      <w:r w:rsidR="00F614C5">
        <w:rPr>
          <w:bCs/>
          <w:color w:val="000000" w:themeColor="text1"/>
        </w:rPr>
        <w:t>6</w:t>
      </w:r>
      <w:r w:rsidRPr="00A47549">
        <w:rPr>
          <w:bCs/>
          <w:color w:val="000000" w:themeColor="text1"/>
        </w:rPr>
        <w:t>. Any changes</w:t>
      </w:r>
      <w:r w:rsidRPr="00A47549">
        <w:rPr>
          <w:color w:val="000000" w:themeColor="text1"/>
        </w:rPr>
        <w:t xml:space="preserve"> </w:t>
      </w:r>
      <w:r>
        <w:t xml:space="preserve">to this plan will be communicated to all staff members and relevant stakeholders. </w:t>
      </w:r>
    </w:p>
    <w:sectPr w:rsidR="00020DFD" w:rsidRPr="00594B89" w:rsidSect="003901D8">
      <w:headerReference w:type="default" r:id="rId9"/>
      <w:headerReference w:type="first" r:id="rId10"/>
      <w:pgSz w:w="16838" w:h="11906" w:orient="landscape"/>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551B8" w14:textId="77777777" w:rsidR="002A5742" w:rsidRDefault="002A5742" w:rsidP="00AD4155">
      <w:r>
        <w:separator/>
      </w:r>
    </w:p>
  </w:endnote>
  <w:endnote w:type="continuationSeparator" w:id="0">
    <w:p w14:paraId="1DE22082" w14:textId="77777777" w:rsidR="002A5742" w:rsidRDefault="002A574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3335FF6-F8BB-4D45-93D5-995FC5165989}"/>
  </w:font>
  <w:font w:name="Calibri">
    <w:panose1 w:val="020F0502020204030204"/>
    <w:charset w:val="00"/>
    <w:family w:val="swiss"/>
    <w:pitch w:val="variable"/>
    <w:sig w:usb0="E4002EFF" w:usb1="C200247B" w:usb2="00000009" w:usb3="00000000" w:csb0="000001FF" w:csb1="00000000"/>
    <w:embedRegular r:id="rId2" w:fontKey="{23CBDFB0-C0B9-44B9-B7DD-42E752406708}"/>
    <w:embedItalic r:id="rId3" w:fontKey="{6A5DB3F8-0560-45A7-9CB6-EDE4DE9B8ED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1D87A" w14:textId="77777777" w:rsidR="002A5742" w:rsidRDefault="002A5742" w:rsidP="00AD4155">
      <w:r>
        <w:separator/>
      </w:r>
    </w:p>
  </w:footnote>
  <w:footnote w:type="continuationSeparator" w:id="0">
    <w:p w14:paraId="2803B5C2" w14:textId="77777777" w:rsidR="002A5742" w:rsidRDefault="002A574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66C06A37" w:rsidR="00607313" w:rsidRDefault="00607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607313" w:rsidRDefault="006073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710383"/>
    <w:multiLevelType w:val="hybridMultilevel"/>
    <w:tmpl w:val="BC34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A2674"/>
    <w:multiLevelType w:val="hybridMultilevel"/>
    <w:tmpl w:val="7A5CABC4"/>
    <w:lvl w:ilvl="0" w:tplc="2A6CF2CE">
      <w:start w:val="1"/>
      <w:numFmt w:val="decimal"/>
      <w:lvlText w:val="%1."/>
      <w:lvlJc w:val="left"/>
      <w:pPr>
        <w:ind w:left="720" w:hanging="360"/>
      </w:pPr>
      <w:rPr>
        <w:color w:val="0D0D0D" w:themeColor="text1" w:themeTint="F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C760B3"/>
    <w:multiLevelType w:val="hybridMultilevel"/>
    <w:tmpl w:val="FBF80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2505A"/>
    <w:multiLevelType w:val="hybridMultilevel"/>
    <w:tmpl w:val="89A2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5733A4"/>
    <w:multiLevelType w:val="hybridMultilevel"/>
    <w:tmpl w:val="339C5E4E"/>
    <w:lvl w:ilvl="0" w:tplc="5CCC90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8C22A1"/>
    <w:multiLevelType w:val="multilevel"/>
    <w:tmpl w:val="7C621AEA"/>
    <w:numStyleLink w:val="Style1"/>
  </w:abstractNum>
  <w:abstractNum w:abstractNumId="10"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2572CBC"/>
    <w:multiLevelType w:val="hybridMultilevel"/>
    <w:tmpl w:val="B3F65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5B1F0B16"/>
    <w:multiLevelType w:val="hybridMultilevel"/>
    <w:tmpl w:val="F1FC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2401643">
    <w:abstractNumId w:val="19"/>
  </w:num>
  <w:num w:numId="2" w16cid:durableId="840585174">
    <w:abstractNumId w:val="11"/>
  </w:num>
  <w:num w:numId="3" w16cid:durableId="1258245645">
    <w:abstractNumId w:val="0"/>
  </w:num>
  <w:num w:numId="4" w16cid:durableId="545411505">
    <w:abstractNumId w:val="14"/>
  </w:num>
  <w:num w:numId="5" w16cid:durableId="810051870">
    <w:abstractNumId w:val="18"/>
  </w:num>
  <w:num w:numId="6" w16cid:durableId="1098867691">
    <w:abstractNumId w:val="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691450642">
    <w:abstractNumId w:val="13"/>
  </w:num>
  <w:num w:numId="8" w16cid:durableId="1894460453">
    <w:abstractNumId w:val="17"/>
  </w:num>
  <w:num w:numId="9" w16cid:durableId="1097096102">
    <w:abstractNumId w:val="3"/>
  </w:num>
  <w:num w:numId="10" w16cid:durableId="11340302">
    <w:abstractNumId w:val="2"/>
  </w:num>
  <w:num w:numId="11" w16cid:durableId="793061915">
    <w:abstractNumId w:val="1"/>
  </w:num>
  <w:num w:numId="12" w16cid:durableId="1520586905">
    <w:abstractNumId w:val="6"/>
  </w:num>
  <w:num w:numId="13" w16cid:durableId="1833445011">
    <w:abstractNumId w:val="15"/>
  </w:num>
  <w:num w:numId="14" w16cid:durableId="150174824">
    <w:abstractNumId w:val="4"/>
  </w:num>
  <w:num w:numId="15" w16cid:durableId="706493508">
    <w:abstractNumId w:val="12"/>
  </w:num>
  <w:num w:numId="16" w16cid:durableId="550726078">
    <w:abstractNumId w:val="8"/>
  </w:num>
  <w:num w:numId="17" w16cid:durableId="1445878174">
    <w:abstractNumId w:val="16"/>
  </w:num>
  <w:num w:numId="18" w16cid:durableId="1037655866">
    <w:abstractNumId w:val="10"/>
  </w:num>
  <w:num w:numId="19" w16cid:durableId="592475120">
    <w:abstractNumId w:val="20"/>
  </w:num>
  <w:num w:numId="20" w16cid:durableId="356010463">
    <w:abstractNumId w:val="7"/>
  </w:num>
  <w:num w:numId="21" w16cid:durableId="1047224557">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6495"/>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2442"/>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075D3"/>
    <w:rsid w:val="00111AB1"/>
    <w:rsid w:val="00112B3A"/>
    <w:rsid w:val="00112B99"/>
    <w:rsid w:val="00112BA7"/>
    <w:rsid w:val="00113D79"/>
    <w:rsid w:val="00114F0B"/>
    <w:rsid w:val="00115A0E"/>
    <w:rsid w:val="001161EF"/>
    <w:rsid w:val="00117B96"/>
    <w:rsid w:val="00120C1C"/>
    <w:rsid w:val="00120D87"/>
    <w:rsid w:val="00122BD0"/>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1BAB"/>
    <w:rsid w:val="001635E9"/>
    <w:rsid w:val="00164909"/>
    <w:rsid w:val="00166C2A"/>
    <w:rsid w:val="00166F67"/>
    <w:rsid w:val="00167152"/>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3A08"/>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49"/>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5EB7"/>
    <w:rsid w:val="00266795"/>
    <w:rsid w:val="0026779E"/>
    <w:rsid w:val="002702CE"/>
    <w:rsid w:val="0027048C"/>
    <w:rsid w:val="002775FD"/>
    <w:rsid w:val="002777FB"/>
    <w:rsid w:val="0028203B"/>
    <w:rsid w:val="0028407E"/>
    <w:rsid w:val="00285028"/>
    <w:rsid w:val="00285083"/>
    <w:rsid w:val="00285505"/>
    <w:rsid w:val="0029265C"/>
    <w:rsid w:val="00292795"/>
    <w:rsid w:val="00296326"/>
    <w:rsid w:val="002A0C00"/>
    <w:rsid w:val="002A2040"/>
    <w:rsid w:val="002A3C43"/>
    <w:rsid w:val="002A43B2"/>
    <w:rsid w:val="002A574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2E43"/>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858"/>
    <w:rsid w:val="00361A70"/>
    <w:rsid w:val="003625AB"/>
    <w:rsid w:val="00366529"/>
    <w:rsid w:val="00370C93"/>
    <w:rsid w:val="00370F77"/>
    <w:rsid w:val="00372721"/>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1D8"/>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3D74"/>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373"/>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0660"/>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224"/>
    <w:rsid w:val="005564EF"/>
    <w:rsid w:val="0055675B"/>
    <w:rsid w:val="00556ECE"/>
    <w:rsid w:val="00557FBC"/>
    <w:rsid w:val="005604EF"/>
    <w:rsid w:val="0056073E"/>
    <w:rsid w:val="00560CCA"/>
    <w:rsid w:val="005621A9"/>
    <w:rsid w:val="005627F3"/>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4B89"/>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65C"/>
    <w:rsid w:val="005D4EF0"/>
    <w:rsid w:val="005D52BA"/>
    <w:rsid w:val="005D5DF7"/>
    <w:rsid w:val="005D6BF0"/>
    <w:rsid w:val="005E041B"/>
    <w:rsid w:val="005E0AC7"/>
    <w:rsid w:val="005E412E"/>
    <w:rsid w:val="005E41A5"/>
    <w:rsid w:val="005E440A"/>
    <w:rsid w:val="005F251C"/>
    <w:rsid w:val="005F292F"/>
    <w:rsid w:val="005F3E9D"/>
    <w:rsid w:val="005F6DDE"/>
    <w:rsid w:val="006006D4"/>
    <w:rsid w:val="00602DA8"/>
    <w:rsid w:val="00603B1D"/>
    <w:rsid w:val="006055E4"/>
    <w:rsid w:val="00605732"/>
    <w:rsid w:val="00607313"/>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59AF"/>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54E"/>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6EC7"/>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4DAE"/>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287"/>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11F1"/>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960EE"/>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6FA"/>
    <w:rsid w:val="00943A32"/>
    <w:rsid w:val="009442B9"/>
    <w:rsid w:val="00945307"/>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0C9"/>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19FE"/>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611"/>
    <w:rsid w:val="009F0D88"/>
    <w:rsid w:val="009F0EF7"/>
    <w:rsid w:val="009F1103"/>
    <w:rsid w:val="009F3A48"/>
    <w:rsid w:val="009F5952"/>
    <w:rsid w:val="00A04460"/>
    <w:rsid w:val="00A06FE5"/>
    <w:rsid w:val="00A1218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6B50"/>
    <w:rsid w:val="00A30472"/>
    <w:rsid w:val="00A31BA2"/>
    <w:rsid w:val="00A31F06"/>
    <w:rsid w:val="00A33F35"/>
    <w:rsid w:val="00A34652"/>
    <w:rsid w:val="00A36509"/>
    <w:rsid w:val="00A41109"/>
    <w:rsid w:val="00A460CB"/>
    <w:rsid w:val="00A463D8"/>
    <w:rsid w:val="00A47549"/>
    <w:rsid w:val="00A47696"/>
    <w:rsid w:val="00A503B3"/>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6AB"/>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0D5F"/>
    <w:rsid w:val="00B03768"/>
    <w:rsid w:val="00B04553"/>
    <w:rsid w:val="00B050F4"/>
    <w:rsid w:val="00B0737B"/>
    <w:rsid w:val="00B0768B"/>
    <w:rsid w:val="00B07F83"/>
    <w:rsid w:val="00B105B5"/>
    <w:rsid w:val="00B10C3A"/>
    <w:rsid w:val="00B11932"/>
    <w:rsid w:val="00B11D08"/>
    <w:rsid w:val="00B13EF9"/>
    <w:rsid w:val="00B14D90"/>
    <w:rsid w:val="00B15432"/>
    <w:rsid w:val="00B16058"/>
    <w:rsid w:val="00B1714E"/>
    <w:rsid w:val="00B173C9"/>
    <w:rsid w:val="00B2020A"/>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06A8"/>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56CB"/>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3776E"/>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6D38"/>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3C03"/>
    <w:rsid w:val="00CA6012"/>
    <w:rsid w:val="00CA73B9"/>
    <w:rsid w:val="00CB06DF"/>
    <w:rsid w:val="00CB10E0"/>
    <w:rsid w:val="00CB2979"/>
    <w:rsid w:val="00CB2C89"/>
    <w:rsid w:val="00CB3551"/>
    <w:rsid w:val="00CB4265"/>
    <w:rsid w:val="00CB4FDA"/>
    <w:rsid w:val="00CC0F01"/>
    <w:rsid w:val="00CC1340"/>
    <w:rsid w:val="00CC5483"/>
    <w:rsid w:val="00CC7A35"/>
    <w:rsid w:val="00CC7D69"/>
    <w:rsid w:val="00CD0982"/>
    <w:rsid w:val="00CD1CD7"/>
    <w:rsid w:val="00CD20CB"/>
    <w:rsid w:val="00CD2975"/>
    <w:rsid w:val="00CD3643"/>
    <w:rsid w:val="00CD3762"/>
    <w:rsid w:val="00CD511F"/>
    <w:rsid w:val="00CD6227"/>
    <w:rsid w:val="00CD6512"/>
    <w:rsid w:val="00CD7717"/>
    <w:rsid w:val="00CE05E0"/>
    <w:rsid w:val="00CE0960"/>
    <w:rsid w:val="00CE0CF7"/>
    <w:rsid w:val="00CE24C8"/>
    <w:rsid w:val="00CE36D1"/>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1F56"/>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68D"/>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87063"/>
    <w:rsid w:val="00E91757"/>
    <w:rsid w:val="00E91B1E"/>
    <w:rsid w:val="00E9293C"/>
    <w:rsid w:val="00E94162"/>
    <w:rsid w:val="00E94BBE"/>
    <w:rsid w:val="00EA0E97"/>
    <w:rsid w:val="00EA1182"/>
    <w:rsid w:val="00EA16E6"/>
    <w:rsid w:val="00EA33C1"/>
    <w:rsid w:val="00EA39E1"/>
    <w:rsid w:val="00EA3A46"/>
    <w:rsid w:val="00EA55C9"/>
    <w:rsid w:val="00EA743B"/>
    <w:rsid w:val="00EA7499"/>
    <w:rsid w:val="00EB0621"/>
    <w:rsid w:val="00EB147C"/>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2AB5"/>
    <w:rsid w:val="00EE412A"/>
    <w:rsid w:val="00EE49C2"/>
    <w:rsid w:val="00EE6A77"/>
    <w:rsid w:val="00EE75FE"/>
    <w:rsid w:val="00EE7E62"/>
    <w:rsid w:val="00EF4CC2"/>
    <w:rsid w:val="00EF5B76"/>
    <w:rsid w:val="00EF68C5"/>
    <w:rsid w:val="00EF7EB0"/>
    <w:rsid w:val="00F0018C"/>
    <w:rsid w:val="00F00AF4"/>
    <w:rsid w:val="00F02293"/>
    <w:rsid w:val="00F039A7"/>
    <w:rsid w:val="00F0450F"/>
    <w:rsid w:val="00F07361"/>
    <w:rsid w:val="00F07DC1"/>
    <w:rsid w:val="00F12615"/>
    <w:rsid w:val="00F14713"/>
    <w:rsid w:val="00F17B92"/>
    <w:rsid w:val="00F21E78"/>
    <w:rsid w:val="00F22AFA"/>
    <w:rsid w:val="00F2328D"/>
    <w:rsid w:val="00F241CD"/>
    <w:rsid w:val="00F248AF"/>
    <w:rsid w:val="00F252B1"/>
    <w:rsid w:val="00F26F6A"/>
    <w:rsid w:val="00F270A6"/>
    <w:rsid w:val="00F27AC8"/>
    <w:rsid w:val="00F27F24"/>
    <w:rsid w:val="00F32AE4"/>
    <w:rsid w:val="00F3346F"/>
    <w:rsid w:val="00F34E4E"/>
    <w:rsid w:val="00F36C30"/>
    <w:rsid w:val="00F40138"/>
    <w:rsid w:val="00F45733"/>
    <w:rsid w:val="00F45E9D"/>
    <w:rsid w:val="00F4758D"/>
    <w:rsid w:val="00F47DD1"/>
    <w:rsid w:val="00F51AE7"/>
    <w:rsid w:val="00F52BC4"/>
    <w:rsid w:val="00F530DC"/>
    <w:rsid w:val="00F54992"/>
    <w:rsid w:val="00F5549C"/>
    <w:rsid w:val="00F564C3"/>
    <w:rsid w:val="00F56C01"/>
    <w:rsid w:val="00F573A0"/>
    <w:rsid w:val="00F57B98"/>
    <w:rsid w:val="00F57DAD"/>
    <w:rsid w:val="00F614C5"/>
    <w:rsid w:val="00F61CA5"/>
    <w:rsid w:val="00F6355B"/>
    <w:rsid w:val="00F63F50"/>
    <w:rsid w:val="00F64AB8"/>
    <w:rsid w:val="00F64C56"/>
    <w:rsid w:val="00F66720"/>
    <w:rsid w:val="00F67F3D"/>
    <w:rsid w:val="00F70795"/>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4E10"/>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A47549"/>
    <w:pPr>
      <w:spacing w:before="200"/>
      <w:contextualSpacing w:val="0"/>
      <w:jc w:val="both"/>
      <w:outlineLvl w:val="0"/>
    </w:pPr>
    <w:rPr>
      <w:rFonts w:asciiTheme="majorHAnsi" w:hAnsiTheme="majorHAnsi" w:cstheme="majorHAnsi"/>
      <w:b/>
      <w:color w:val="000000" w:themeColor="text1"/>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47549"/>
    <w:rPr>
      <w:rFonts w:asciiTheme="majorHAnsi" w:hAnsiTheme="majorHAnsi" w:cstheme="majorHAnsi"/>
      <w:b/>
      <w:color w:val="000000" w:themeColor="text1"/>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color w:val="000000" w:themeColor="text1"/>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color w:val="000000" w:themeColor="text1"/>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color w:val="000000" w:themeColor="text1"/>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1486</Words>
  <Characters>8472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Sarah Dring</cp:lastModifiedBy>
  <cp:revision>3</cp:revision>
  <dcterms:created xsi:type="dcterms:W3CDTF">2024-09-26T16:38:00Z</dcterms:created>
  <dcterms:modified xsi:type="dcterms:W3CDTF">2025-11-03T15:11:00Z</dcterms:modified>
</cp:coreProperties>
</file>