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65716088" w14:textId="532409AD" w:rsidR="007C7977" w:rsidRDefault="00CF0911">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3872" behindDoc="0" locked="0" layoutInCell="1" allowOverlap="1" wp14:anchorId="52DA63C1" wp14:editId="226E8A1C">
                    <wp:simplePos x="0" y="0"/>
                    <wp:positionH relativeFrom="column">
                      <wp:posOffset>275590</wp:posOffset>
                    </wp:positionH>
                    <wp:positionV relativeFrom="paragraph">
                      <wp:posOffset>1405255</wp:posOffset>
                    </wp:positionV>
                    <wp:extent cx="5731510" cy="617220"/>
                    <wp:effectExtent l="0" t="0" r="254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172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347186"/>
                                  </a:solidFill>
                                  <a:miter lim="800000"/>
                                  <a:headEnd/>
                                  <a:tailEnd/>
                                </a14:hiddenLine>
                              </a:ext>
                              <a:ext uri="{AF507438-7753-43E0-B8FC-AC1667EBCBE1}">
                                <a14:hiddenEffects xmlns:a14="http://schemas.microsoft.com/office/drawing/2010/main">
                                  <a:effectLst/>
                                </a14:hiddenEffects>
                              </a:ext>
                            </a:extLst>
                          </wps:spPr>
                          <wps:txbx>
                            <w:txbxContent>
                              <w:p w14:paraId="1A036542" w14:textId="77777777" w:rsidR="00DD4D1D" w:rsidRPr="00D62BBA" w:rsidRDefault="00DD4D1D" w:rsidP="00DD4D1D">
                                <w:pPr>
                                  <w:widowControl w:val="0"/>
                                  <w:spacing w:after="0"/>
                                  <w:rPr>
                                    <w:rFonts w:cs="Arial"/>
                                    <w:color w:val="FFFFFF" w:themeColor="background1"/>
                                    <w:sz w:val="32"/>
                                    <w:szCs w:val="32"/>
                                  </w:rPr>
                                </w:pPr>
                                <w:r w:rsidRPr="00D62BBA">
                                  <w:rPr>
                                    <w:rFonts w:cs="Arial"/>
                                    <w:b/>
                                    <w:color w:val="FFFFFF" w:themeColor="background1"/>
                                    <w:sz w:val="32"/>
                                    <w:szCs w:val="32"/>
                                  </w:rPr>
                                  <w:t>TheSchoolBus Compliance Manager</w:t>
                                </w:r>
                                <w:r w:rsidRPr="00D62BBA">
                                  <w:rPr>
                                    <w:rFonts w:cs="Arial"/>
                                    <w:color w:val="FFFFFF" w:themeColor="background1"/>
                                    <w:sz w:val="32"/>
                                    <w:szCs w:val="32"/>
                                  </w:rPr>
                                  <w:t xml:space="preserve"> </w:t>
                                </w:r>
                              </w:p>
                              <w:p w14:paraId="0F504B74" w14:textId="77777777" w:rsidR="00DD4D1D" w:rsidRPr="00D62BBA" w:rsidRDefault="00DD4D1D" w:rsidP="00DD4D1D">
                                <w:pPr>
                                  <w:widowControl w:val="0"/>
                                  <w:spacing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A63C1" id="_x0000_t202" coordsize="21600,21600" o:spt="202" path="m,l,21600r21600,l21600,xe">
                    <v:stroke joinstyle="miter"/>
                    <v:path gradientshapeok="t" o:connecttype="rect"/>
                  </v:shapetype>
                  <v:shape id="Text Box 28" o:spid="_x0000_s1026" type="#_x0000_t202" style="position:absolute;margin-left:21.7pt;margin-top:110.65pt;width:451.3pt;height:48.6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" filled="f" fillcolor="#5b9bd5" stroked="f" strokecolor="#347186" strokeweight="2pt">
                    <v:textbox inset="2.88pt,2.88pt,2.88pt,2.88pt">
                      <w:txbxContent>
                        <w:p w14:paraId="1A036542" w14:textId="77777777" w:rsidR="00DD4D1D" w:rsidRPr="00D62BBA" w:rsidRDefault="00DD4D1D" w:rsidP="00DD4D1D">
                          <w:pPr>
                            <w:widowControl w:val="0"/>
                            <w:spacing w:after="0"/>
                            <w:rPr>
                              <w:rFonts w:cs="Arial"/>
                              <w:color w:val="FFFFFF" w:themeColor="background1"/>
                              <w:sz w:val="32"/>
                              <w:szCs w:val="32"/>
                            </w:rPr>
                          </w:pPr>
                          <w:r w:rsidRPr="00D62BBA">
                            <w:rPr>
                              <w:rFonts w:cs="Arial"/>
                              <w:b/>
                              <w:color w:val="FFFFFF" w:themeColor="background1"/>
                              <w:sz w:val="32"/>
                              <w:szCs w:val="32"/>
                            </w:rPr>
                            <w:t>TheSchoolBus Compliance Manager</w:t>
                          </w:r>
                          <w:r w:rsidRPr="00D62BBA">
                            <w:rPr>
                              <w:rFonts w:cs="Arial"/>
                              <w:color w:val="FFFFFF" w:themeColor="background1"/>
                              <w:sz w:val="32"/>
                              <w:szCs w:val="32"/>
                            </w:rPr>
                            <w:t xml:space="preserve"> </w:t>
                          </w:r>
                        </w:p>
                        <w:p w14:paraId="0F504B74" w14:textId="77777777" w:rsidR="00DD4D1D" w:rsidRPr="00D62BBA" w:rsidRDefault="00DD4D1D" w:rsidP="00DD4D1D">
                          <w:pPr>
                            <w:widowControl w:val="0"/>
                            <w:spacing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v:textbox>
                  </v:shape>
                </w:pict>
              </mc:Fallback>
            </mc:AlternateContent>
          </w:r>
          <w:r w:rsidR="00CA064C"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28940BFD">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25FCBF42" w:rsidR="00DD4D1D" w:rsidRPr="002F0D3C" w:rsidRDefault="00DD4D1D" w:rsidP="00DD4D1D">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0C90E4D1" id="Text Box 2" o:spid="_x0000_s1027" type="#_x0000_t202" style="position:absolute;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" stroked="f">
                    <v:textbox>
                      <w:txbxContent>
                        <w:p w14:paraId="391D00A1" w14:textId="25FCBF42" w:rsidR="00DD4D1D" w:rsidRPr="002F0D3C" w:rsidRDefault="00DD4D1D" w:rsidP="00DD4D1D">
                          <w:pPr>
                            <w:rPr>
                              <w:rFonts w:cs="Arial"/>
                              <w:b/>
                              <w:color w:val="FFD006"/>
                              <w:u w:val="single" w:color="FFD006"/>
                            </w:rPr>
                          </w:pPr>
                        </w:p>
                      </w:txbxContent>
                    </v:textbox>
                    <w10:wrap type="square"/>
                  </v:shape>
                </w:pict>
              </mc:Fallback>
            </mc:AlternateContent>
          </w:r>
        </w:p>
      </w:sdtContent>
    </w:sdt>
    <w:p w14:paraId="499126B6" w14:textId="77777777" w:rsidR="00B105B5" w:rsidRDefault="00B105B5" w:rsidP="007C7977">
      <w:pPr>
        <w:rPr>
          <w:rFonts w:eastAsiaTheme="minorEastAsia"/>
          <w:b/>
          <w:sz w:val="32"/>
          <w:lang w:val="en-US" w:eastAsia="ja-JP"/>
        </w:rPr>
      </w:pPr>
    </w:p>
    <w:p w14:paraId="77429D96" w14:textId="4BBDC549" w:rsidR="00B105B5" w:rsidRDefault="00DF54ED" w:rsidP="00DF54ED">
      <w:pPr>
        <w:jc w:val="center"/>
        <w:rPr>
          <w:rFonts w:eastAsiaTheme="minorEastAsia"/>
          <w:b/>
          <w:sz w:val="32"/>
          <w:lang w:val="en-US" w:eastAsia="ja-JP"/>
        </w:rPr>
      </w:pPr>
      <w:r>
        <w:rPr>
          <w:rFonts w:eastAsiaTheme="minorEastAsia"/>
          <w:b/>
          <w:sz w:val="44"/>
          <w:szCs w:val="44"/>
          <w:lang w:val="en-US" w:eastAsia="ja-JP"/>
        </w:rPr>
        <w:t>St Michael’s CE Primary School</w:t>
      </w:r>
    </w:p>
    <w:p w14:paraId="51A46F03" w14:textId="77777777" w:rsidR="00B105B5" w:rsidRDefault="00B105B5" w:rsidP="007C7977">
      <w:pPr>
        <w:rPr>
          <w:rFonts w:eastAsiaTheme="minorEastAsia"/>
          <w:b/>
          <w:sz w:val="32"/>
          <w:lang w:val="en-US" w:eastAsia="ja-JP"/>
        </w:rPr>
      </w:pPr>
    </w:p>
    <w:p w14:paraId="3D2113AE" w14:textId="77777777" w:rsidR="00A23725" w:rsidRDefault="00A23725" w:rsidP="00A23725">
      <w:pPr>
        <w:jc w:val="center"/>
        <w:rPr>
          <w:rFonts w:eastAsiaTheme="majorEastAsia" w:cs="Arial"/>
          <w:color w:val="000000" w:themeColor="text1"/>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6FD8FD8C" w14:textId="77777777" w:rsidR="0046345C" w:rsidRDefault="00DF54ED" w:rsidP="0046345C">
      <w:pPr>
        <w:jc w:val="center"/>
        <w:rPr>
          <w:rFonts w:eastAsiaTheme="majorEastAsia" w:cs="Arial"/>
          <w:color w:val="000000" w:themeColor="text1"/>
          <w:sz w:val="56"/>
          <w:szCs w:val="56"/>
          <w:lang w:val="en-US" w:eastAsia="ja-JP"/>
        </w:rPr>
      </w:pPr>
      <w:r w:rsidRPr="00DF54ED">
        <w:rPr>
          <w:rFonts w:eastAsiaTheme="majorEastAsia" w:cs="Arial"/>
          <w:color w:val="000000" w:themeColor="text1"/>
          <w:sz w:val="56"/>
          <w:szCs w:val="56"/>
          <w:lang w:val="en-US" w:eastAsia="ja-JP"/>
        </w:rPr>
        <w:t xml:space="preserve">Equality </w:t>
      </w:r>
      <w:r w:rsidR="0046345C">
        <w:rPr>
          <w:rFonts w:eastAsiaTheme="majorEastAsia" w:cs="Arial"/>
          <w:color w:val="000000" w:themeColor="text1"/>
          <w:sz w:val="56"/>
          <w:szCs w:val="56"/>
          <w:lang w:val="en-US" w:eastAsia="ja-JP"/>
        </w:rPr>
        <w:t xml:space="preserve">Statement </w:t>
      </w:r>
    </w:p>
    <w:p w14:paraId="38FCD001" w14:textId="45A0B04A" w:rsidR="00A23725" w:rsidRPr="00DF54ED" w:rsidRDefault="0046345C" w:rsidP="0046345C">
      <w:pPr>
        <w:jc w:val="center"/>
        <w:rPr>
          <w:rFonts w:eastAsiaTheme="majorEastAsia" w:cs="Arial"/>
          <w:color w:val="000000" w:themeColor="text1"/>
          <w:sz w:val="56"/>
          <w:szCs w:val="56"/>
          <w:lang w:val="en-US" w:eastAsia="ja-JP"/>
        </w:rPr>
      </w:pPr>
      <w:r>
        <w:rPr>
          <w:rFonts w:eastAsiaTheme="majorEastAsia" w:cs="Arial"/>
          <w:color w:val="000000" w:themeColor="text1"/>
          <w:sz w:val="56"/>
          <w:szCs w:val="56"/>
          <w:lang w:val="en-US" w:eastAsia="ja-JP"/>
        </w:rPr>
        <w:t xml:space="preserve">and </w:t>
      </w:r>
      <w:r w:rsidR="00C309AC" w:rsidRPr="00DF54ED">
        <w:rPr>
          <w:rFonts w:eastAsiaTheme="majorEastAsia" w:cs="Arial"/>
          <w:color w:val="000000" w:themeColor="text1"/>
          <w:sz w:val="56"/>
          <w:szCs w:val="56"/>
          <w:lang w:val="en-US" w:eastAsia="ja-JP"/>
        </w:rPr>
        <w:t>Policy</w:t>
      </w:r>
    </w:p>
    <w:p w14:paraId="3E907551" w14:textId="77777777" w:rsidR="00DF54ED" w:rsidRDefault="00DF54ED" w:rsidP="00DF54ED">
      <w:pPr>
        <w:jc w:val="center"/>
        <w:rPr>
          <w:rFonts w:ascii="Calibri" w:eastAsia="Calibri" w:hAnsi="Calibri" w:cs="Calibri"/>
          <w:b/>
          <w:sz w:val="28"/>
          <w:szCs w:val="28"/>
        </w:rPr>
      </w:pPr>
    </w:p>
    <w:p w14:paraId="38EA8F5C" w14:textId="77777777" w:rsidR="00DF54ED" w:rsidRDefault="00DF54ED" w:rsidP="00DF54ED">
      <w:pPr>
        <w:jc w:val="center"/>
        <w:rPr>
          <w:rFonts w:ascii="Calibri" w:eastAsia="Calibri" w:hAnsi="Calibri" w:cs="Calibri"/>
          <w:b/>
          <w:sz w:val="28"/>
          <w:szCs w:val="28"/>
        </w:rPr>
      </w:pPr>
    </w:p>
    <w:p w14:paraId="4A66FC91" w14:textId="46F17A38" w:rsidR="00DF54ED" w:rsidRPr="00013503" w:rsidRDefault="00DF54ED" w:rsidP="00DF54ED">
      <w:pPr>
        <w:jc w:val="center"/>
        <w:rPr>
          <w:rFonts w:ascii="Calibri" w:eastAsia="Calibri" w:hAnsi="Calibri" w:cs="Calibri"/>
          <w:i/>
          <w:sz w:val="28"/>
          <w:szCs w:val="28"/>
        </w:rPr>
      </w:pPr>
      <w:r w:rsidRPr="00013503">
        <w:rPr>
          <w:rFonts w:ascii="Calibri" w:eastAsia="Calibri" w:hAnsi="Calibri" w:cs="Calibri"/>
          <w:b/>
          <w:sz w:val="28"/>
          <w:szCs w:val="28"/>
        </w:rPr>
        <w:t>Our vision:</w:t>
      </w:r>
      <w:r w:rsidRPr="00013503">
        <w:rPr>
          <w:rFonts w:ascii="Calibri" w:eastAsia="Calibri" w:hAnsi="Calibri" w:cs="Calibri"/>
          <w:i/>
          <w:sz w:val="28"/>
          <w:szCs w:val="28"/>
        </w:rPr>
        <w:t xml:space="preserve"> Immersed in a Christian Community, each individual is encouraged, challenged and nurtured to learn and grow to achieve their full potential.</w:t>
      </w:r>
    </w:p>
    <w:p w14:paraId="6BF4150C" w14:textId="77777777" w:rsidR="00DF54ED" w:rsidRPr="00013503" w:rsidRDefault="00DF54ED" w:rsidP="00DF54ED">
      <w:pPr>
        <w:jc w:val="center"/>
        <w:rPr>
          <w:rFonts w:ascii="Calibri" w:eastAsia="Calibri" w:hAnsi="Calibri" w:cs="Calibri"/>
          <w:i/>
          <w:sz w:val="28"/>
          <w:szCs w:val="28"/>
        </w:rPr>
      </w:pPr>
    </w:p>
    <w:p w14:paraId="0DD86D6A" w14:textId="77777777" w:rsidR="00DF54ED" w:rsidRPr="00013503" w:rsidRDefault="00DF54ED" w:rsidP="00DF54ED">
      <w:pPr>
        <w:jc w:val="center"/>
        <w:rPr>
          <w:rFonts w:cs="Arial"/>
          <w:i/>
          <w:lang w:eastAsia="en-GB"/>
        </w:rPr>
      </w:pPr>
      <w:r w:rsidRPr="00013503">
        <w:rPr>
          <w:rFonts w:ascii="Calibri" w:eastAsia="Calibri" w:hAnsi="Calibri" w:cs="Calibri"/>
          <w:b/>
          <w:sz w:val="28"/>
          <w:szCs w:val="28"/>
        </w:rPr>
        <w:t>Our Inspiration:</w:t>
      </w:r>
      <w:r w:rsidRPr="00013503">
        <w:rPr>
          <w:rFonts w:ascii="Calibri" w:eastAsia="Calibri" w:hAnsi="Calibri" w:cs="Calibri"/>
          <w:i/>
          <w:sz w:val="28"/>
          <w:szCs w:val="28"/>
        </w:rPr>
        <w:t xml:space="preserve"> </w:t>
      </w:r>
      <w:r w:rsidRPr="00013503">
        <w:rPr>
          <w:rFonts w:cs="Arial"/>
          <w:i/>
          <w:lang w:eastAsia="en-GB"/>
        </w:rPr>
        <w:t>“For I know the plans I have for you,” declares the LORD,” plans to prosper you and not to harm you, plans to give you hope and a future.”</w:t>
      </w:r>
    </w:p>
    <w:p w14:paraId="42EA3F51" w14:textId="77777777" w:rsidR="00DF54ED" w:rsidRPr="00013503" w:rsidRDefault="00DF54ED" w:rsidP="00DF54ED">
      <w:pPr>
        <w:jc w:val="center"/>
        <w:rPr>
          <w:rFonts w:cs="Arial"/>
          <w:i/>
          <w:lang w:eastAsia="en-GB"/>
        </w:rPr>
      </w:pPr>
      <w:r w:rsidRPr="00013503">
        <w:rPr>
          <w:rFonts w:cs="Arial"/>
          <w:i/>
          <w:lang w:eastAsia="en-GB"/>
        </w:rPr>
        <w:t>Jeremiah 29:11</w:t>
      </w:r>
    </w:p>
    <w:p w14:paraId="2F8BEF07" w14:textId="77777777" w:rsidR="00DF54ED" w:rsidRPr="00013503" w:rsidRDefault="00DF54ED" w:rsidP="00DF54ED">
      <w:pPr>
        <w:jc w:val="center"/>
        <w:rPr>
          <w:rFonts w:ascii="Calibri" w:eastAsia="Calibri" w:hAnsi="Calibri" w:cs="Calibri"/>
          <w:i/>
          <w:sz w:val="28"/>
          <w:szCs w:val="28"/>
        </w:rPr>
      </w:pPr>
    </w:p>
    <w:p w14:paraId="265DA8E6" w14:textId="51D4401B" w:rsidR="00DF54ED" w:rsidRPr="00013503" w:rsidRDefault="00DF54ED" w:rsidP="00DF54ED">
      <w:pPr>
        <w:jc w:val="center"/>
        <w:rPr>
          <w:rFonts w:ascii="Calibri" w:eastAsia="Calibri" w:hAnsi="Calibri" w:cs="Calibri"/>
          <w:i/>
          <w:sz w:val="28"/>
          <w:szCs w:val="28"/>
        </w:rPr>
      </w:pPr>
      <w:r w:rsidRPr="00013503">
        <w:rPr>
          <w:rFonts w:ascii="Calibri" w:eastAsia="Calibri" w:hAnsi="Calibri" w:cs="Calibri"/>
          <w:b/>
          <w:sz w:val="28"/>
          <w:szCs w:val="28"/>
        </w:rPr>
        <w:t>Our School Values:</w:t>
      </w:r>
      <w:r w:rsidRPr="00013503">
        <w:rPr>
          <w:rFonts w:ascii="Calibri" w:eastAsia="Calibri" w:hAnsi="Calibri" w:cs="Calibri"/>
          <w:i/>
          <w:sz w:val="28"/>
          <w:szCs w:val="28"/>
        </w:rPr>
        <w:t xml:space="preserve"> Love, </w:t>
      </w:r>
      <w:r w:rsidR="00C655F9">
        <w:rPr>
          <w:rFonts w:ascii="Calibri" w:eastAsia="Calibri" w:hAnsi="Calibri" w:cs="Calibri"/>
          <w:i/>
          <w:sz w:val="28"/>
          <w:szCs w:val="28"/>
        </w:rPr>
        <w:t>Faith, Honesty, Kindness, Courage and Respect</w:t>
      </w:r>
    </w:p>
    <w:p w14:paraId="722552B9" w14:textId="77777777" w:rsidR="00DF54ED" w:rsidRDefault="00DF54ED" w:rsidP="00DF54ED"/>
    <w:p w14:paraId="1CE374E0" w14:textId="77777777" w:rsidR="00DF54ED" w:rsidRDefault="00DF54ED" w:rsidP="00DF54ED"/>
    <w:p w14:paraId="5D077DFB" w14:textId="77777777" w:rsidR="00DF54ED" w:rsidRDefault="00DF54ED" w:rsidP="00DF54ED"/>
    <w:p w14:paraId="4F457734" w14:textId="44E467BF" w:rsidR="00DF54ED" w:rsidRDefault="00DF54ED" w:rsidP="00DF54ED">
      <w:r>
        <w:t xml:space="preserve">Reviewed: </w:t>
      </w:r>
      <w:r w:rsidR="00C419E3">
        <w:t>March 202</w:t>
      </w:r>
      <w:r w:rsidR="006D7C39">
        <w:t>5</w:t>
      </w:r>
    </w:p>
    <w:p w14:paraId="36FAF10A" w14:textId="77777777" w:rsidR="00DF54ED" w:rsidRDefault="00DF54ED" w:rsidP="00DF54ED"/>
    <w:p w14:paraId="736F73D5" w14:textId="02AA6AD2" w:rsidR="00A23725" w:rsidRPr="006D7C39" w:rsidRDefault="00DF54ED" w:rsidP="00A23725">
      <w:pPr>
        <w:sectPr w:rsidR="00A23725" w:rsidRPr="006D7C39" w:rsidSect="00FD6A1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t xml:space="preserve">Next review: </w:t>
      </w:r>
      <w:r w:rsidR="00C419E3">
        <w:t>March 202</w:t>
      </w:r>
      <w:r w:rsidR="006D7C39">
        <w:t>6</w:t>
      </w: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4D282E20" w14:textId="77777777" w:rsidR="00A23725" w:rsidRPr="00237825" w:rsidRDefault="00A23725" w:rsidP="00A23725">
      <w:pPr>
        <w:spacing w:line="240" w:lineRule="auto"/>
        <w:ind w:left="717"/>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bookmarkStart w:id="8" w:name="b"/>
    </w:p>
    <w:p w14:paraId="197E650F" w14:textId="4447F32C" w:rsidR="00A23725" w:rsidRDefault="00A23725" w:rsidP="00A23725">
      <w:pPr>
        <w:pStyle w:val="ListParagraph"/>
        <w:numPr>
          <w:ilvl w:val="0"/>
          <w:numId w:val="1"/>
        </w:numPr>
        <w:spacing w:line="240" w:lineRule="auto"/>
        <w:ind w:left="1077"/>
        <w:contextualSpacing w:val="0"/>
        <w:rPr>
          <w:rFonts w:ascii="Arial" w:hAnsi="Arial" w:cs="Arial"/>
        </w:rPr>
      </w:pPr>
      <w:r>
        <w:rPr>
          <w:rFonts w:ascii="Arial" w:hAnsi="Arial" w:cs="Arial"/>
        </w:rPr>
        <w:fldChar w:fldCharType="end"/>
      </w:r>
      <w:bookmarkEnd w:id="8"/>
      <w:r>
        <w:rPr>
          <w:rFonts w:ascii="Arial" w:hAnsi="Arial" w:cs="Arial"/>
        </w:rPr>
        <w:fldChar w:fldCharType="begin"/>
      </w:r>
      <w:r w:rsidR="00CB5FDC">
        <w:rPr>
          <w:rFonts w:ascii="Arial" w:hAnsi="Arial" w:cs="Arial"/>
        </w:rPr>
        <w:instrText>HYPERLINK  \l "_Legal_framework_1"</w:instrText>
      </w:r>
      <w:r>
        <w:rPr>
          <w:rFonts w:ascii="Arial" w:hAnsi="Arial" w:cs="Arial"/>
        </w:rPr>
      </w:r>
      <w:r>
        <w:rPr>
          <w:rFonts w:ascii="Arial" w:hAnsi="Arial" w:cs="Arial"/>
        </w:rPr>
        <w:fldChar w:fldCharType="separate"/>
      </w:r>
      <w:r w:rsidRPr="005B2F0B">
        <w:rPr>
          <w:rStyle w:val="Hyperlink"/>
          <w:rFonts w:ascii="Arial" w:hAnsi="Arial" w:cs="Arial"/>
        </w:rPr>
        <w:t>Legal framework</w:t>
      </w:r>
      <w:r>
        <w:rPr>
          <w:rFonts w:ascii="Arial" w:hAnsi="Arial" w:cs="Arial"/>
        </w:rPr>
        <w:fldChar w:fldCharType="end"/>
      </w:r>
      <w:r>
        <w:rPr>
          <w:rFonts w:ascii="Arial" w:hAnsi="Arial" w:cs="Arial"/>
        </w:rPr>
        <w:t xml:space="preserve"> </w:t>
      </w:r>
    </w:p>
    <w:p w14:paraId="6A158B14" w14:textId="44CE9394" w:rsidR="00A23725" w:rsidRPr="00CF029C" w:rsidRDefault="00CF029C" w:rsidP="00C309AC">
      <w:pPr>
        <w:pStyle w:val="ListParagraph"/>
        <w:numPr>
          <w:ilvl w:val="0"/>
          <w:numId w:val="1"/>
        </w:numPr>
        <w:spacing w:line="240" w:lineRule="auto"/>
        <w:ind w:left="1077"/>
        <w:contextualSpacing w:val="0"/>
        <w:rPr>
          <w:rStyle w:val="Hyperlink"/>
          <w:rFonts w:ascii="Arial" w:hAnsi="Arial" w:cs="Arial"/>
        </w:rPr>
      </w:pPr>
      <w:r>
        <w:rPr>
          <w:rStyle w:val="Hyperlink"/>
        </w:rPr>
        <w:fldChar w:fldCharType="begin"/>
      </w:r>
      <w:r>
        <w:rPr>
          <w:rStyle w:val="Hyperlink"/>
        </w:rPr>
        <w:instrText xml:space="preserve"> HYPERLINK  \l "_Principles_and_aims" </w:instrText>
      </w:r>
      <w:r>
        <w:rPr>
          <w:rStyle w:val="Hyperlink"/>
        </w:rPr>
      </w:r>
      <w:r>
        <w:rPr>
          <w:rStyle w:val="Hyperlink"/>
        </w:rPr>
        <w:fldChar w:fldCharType="separate"/>
      </w:r>
      <w:r w:rsidR="00C309AC" w:rsidRPr="00CF029C">
        <w:rPr>
          <w:rStyle w:val="Hyperlink"/>
        </w:rPr>
        <w:t>Principles and aims</w:t>
      </w:r>
    </w:p>
    <w:p w14:paraId="138DDFAA" w14:textId="6B4CB552" w:rsidR="00C309AC" w:rsidRDefault="00CF029C" w:rsidP="00C309AC">
      <w:pPr>
        <w:pStyle w:val="ListParagraph"/>
        <w:numPr>
          <w:ilvl w:val="0"/>
          <w:numId w:val="1"/>
        </w:numPr>
        <w:spacing w:line="240" w:lineRule="auto"/>
        <w:ind w:left="1077"/>
        <w:contextualSpacing w:val="0"/>
        <w:rPr>
          <w:rFonts w:ascii="Arial" w:hAnsi="Arial" w:cs="Arial"/>
        </w:rPr>
      </w:pPr>
      <w:r>
        <w:rPr>
          <w:rStyle w:val="Hyperlink"/>
        </w:rPr>
        <w:fldChar w:fldCharType="end"/>
      </w:r>
      <w:hyperlink w:anchor="_Roles_and_responsibilities" w:history="1">
        <w:r w:rsidR="00C309AC" w:rsidRPr="00A27C6C">
          <w:rPr>
            <w:rStyle w:val="Hyperlink"/>
            <w:rFonts w:ascii="Arial" w:hAnsi="Arial" w:cs="Arial"/>
          </w:rPr>
          <w:t>Roles and responsibilities</w:t>
        </w:r>
      </w:hyperlink>
      <w:r w:rsidR="00C309AC">
        <w:rPr>
          <w:rFonts w:ascii="Arial" w:hAnsi="Arial" w:cs="Arial"/>
        </w:rPr>
        <w:t xml:space="preserve"> </w:t>
      </w:r>
    </w:p>
    <w:p w14:paraId="4B61F668" w14:textId="3767FA04" w:rsidR="00C309AC" w:rsidRDefault="00C309AC" w:rsidP="00C309AC">
      <w:pPr>
        <w:pStyle w:val="ListParagraph"/>
        <w:numPr>
          <w:ilvl w:val="0"/>
          <w:numId w:val="1"/>
        </w:numPr>
        <w:spacing w:line="240" w:lineRule="auto"/>
        <w:ind w:left="1077"/>
        <w:contextualSpacing w:val="0"/>
        <w:rPr>
          <w:rFonts w:ascii="Arial" w:hAnsi="Arial" w:cs="Arial"/>
        </w:rPr>
      </w:pPr>
      <w:hyperlink w:anchor="_Equality_objectives" w:history="1">
        <w:r w:rsidRPr="00A27C6C">
          <w:rPr>
            <w:rStyle w:val="Hyperlink"/>
            <w:rFonts w:ascii="Arial" w:hAnsi="Arial" w:cs="Arial"/>
          </w:rPr>
          <w:t>Equality objectives</w:t>
        </w:r>
      </w:hyperlink>
      <w:r>
        <w:rPr>
          <w:rFonts w:ascii="Arial" w:hAnsi="Arial" w:cs="Arial"/>
        </w:rPr>
        <w:t xml:space="preserve"> </w:t>
      </w:r>
    </w:p>
    <w:p w14:paraId="08188719" w14:textId="5FDF245D" w:rsidR="00C309AC" w:rsidRDefault="00C309AC" w:rsidP="00C309AC">
      <w:pPr>
        <w:pStyle w:val="ListParagraph"/>
        <w:numPr>
          <w:ilvl w:val="0"/>
          <w:numId w:val="1"/>
        </w:numPr>
        <w:spacing w:line="240" w:lineRule="auto"/>
        <w:ind w:left="1077"/>
        <w:contextualSpacing w:val="0"/>
        <w:rPr>
          <w:rFonts w:ascii="Arial" w:hAnsi="Arial" w:cs="Arial"/>
        </w:rPr>
      </w:pPr>
      <w:hyperlink w:anchor="_Collecting_and_using" w:history="1">
        <w:r w:rsidRPr="00A27C6C">
          <w:rPr>
            <w:rStyle w:val="Hyperlink"/>
            <w:rFonts w:ascii="Arial" w:hAnsi="Arial" w:cs="Arial"/>
          </w:rPr>
          <w:t>Collecting and using information</w:t>
        </w:r>
      </w:hyperlink>
    </w:p>
    <w:p w14:paraId="1483BF23" w14:textId="2647A797" w:rsidR="00C309AC" w:rsidRDefault="00C309AC" w:rsidP="00C309AC">
      <w:pPr>
        <w:pStyle w:val="ListParagraph"/>
        <w:numPr>
          <w:ilvl w:val="0"/>
          <w:numId w:val="1"/>
        </w:numPr>
        <w:spacing w:line="240" w:lineRule="auto"/>
        <w:ind w:left="1077"/>
        <w:contextualSpacing w:val="0"/>
        <w:rPr>
          <w:rFonts w:ascii="Arial" w:hAnsi="Arial" w:cs="Arial"/>
        </w:rPr>
      </w:pPr>
      <w:hyperlink w:anchor="_Publishing_information" w:history="1">
        <w:r w:rsidRPr="00A27C6C">
          <w:rPr>
            <w:rStyle w:val="Hyperlink"/>
            <w:rFonts w:ascii="Arial" w:hAnsi="Arial" w:cs="Arial"/>
          </w:rPr>
          <w:t>Publishing information</w:t>
        </w:r>
      </w:hyperlink>
      <w:r>
        <w:rPr>
          <w:rFonts w:ascii="Arial" w:hAnsi="Arial" w:cs="Arial"/>
        </w:rPr>
        <w:t xml:space="preserve"> </w:t>
      </w:r>
    </w:p>
    <w:p w14:paraId="33247AC3" w14:textId="5B8701EC" w:rsidR="00C309AC" w:rsidRDefault="00C309AC" w:rsidP="00C309AC">
      <w:pPr>
        <w:pStyle w:val="ListParagraph"/>
        <w:numPr>
          <w:ilvl w:val="0"/>
          <w:numId w:val="1"/>
        </w:numPr>
        <w:spacing w:line="240" w:lineRule="auto"/>
        <w:ind w:left="1077"/>
        <w:contextualSpacing w:val="0"/>
        <w:rPr>
          <w:rFonts w:ascii="Arial" w:hAnsi="Arial" w:cs="Arial"/>
        </w:rPr>
      </w:pPr>
      <w:hyperlink w:anchor="_Promoting_equality" w:history="1">
        <w:r w:rsidRPr="00A27C6C">
          <w:rPr>
            <w:rStyle w:val="Hyperlink"/>
            <w:rFonts w:ascii="Arial" w:hAnsi="Arial" w:cs="Arial"/>
          </w:rPr>
          <w:t>Promoting equality</w:t>
        </w:r>
      </w:hyperlink>
      <w:r>
        <w:rPr>
          <w:rFonts w:ascii="Arial" w:hAnsi="Arial" w:cs="Arial"/>
        </w:rPr>
        <w:t xml:space="preserve"> </w:t>
      </w:r>
    </w:p>
    <w:p w14:paraId="316D220A" w14:textId="36A1EF6F" w:rsidR="00C309AC" w:rsidRDefault="00C309AC" w:rsidP="00C309AC">
      <w:pPr>
        <w:pStyle w:val="ListParagraph"/>
        <w:numPr>
          <w:ilvl w:val="0"/>
          <w:numId w:val="1"/>
        </w:numPr>
        <w:spacing w:line="240" w:lineRule="auto"/>
        <w:ind w:left="1077"/>
        <w:contextualSpacing w:val="0"/>
        <w:rPr>
          <w:rFonts w:ascii="Arial" w:hAnsi="Arial" w:cs="Arial"/>
        </w:rPr>
      </w:pPr>
      <w:hyperlink w:anchor="_Addressing_prejudice_related" w:history="1">
        <w:r w:rsidRPr="00A27C6C">
          <w:rPr>
            <w:rStyle w:val="Hyperlink"/>
            <w:rFonts w:ascii="Arial" w:hAnsi="Arial" w:cs="Arial"/>
          </w:rPr>
          <w:t>Addressing prejudice related incidents</w:t>
        </w:r>
      </w:hyperlink>
    </w:p>
    <w:p w14:paraId="69232200" w14:textId="7FC8A82A" w:rsidR="00C309AC" w:rsidRPr="00CF029C" w:rsidRDefault="00C309AC" w:rsidP="00CF029C">
      <w:pPr>
        <w:pStyle w:val="ListParagraph"/>
        <w:numPr>
          <w:ilvl w:val="0"/>
          <w:numId w:val="1"/>
        </w:numPr>
        <w:spacing w:line="240" w:lineRule="auto"/>
        <w:ind w:left="1077"/>
        <w:contextualSpacing w:val="0"/>
        <w:rPr>
          <w:rFonts w:ascii="Arial" w:hAnsi="Arial" w:cs="Arial"/>
        </w:rPr>
      </w:pPr>
      <w:hyperlink w:anchor="_Appeal_process" w:history="1">
        <w:r w:rsidRPr="00A27C6C">
          <w:rPr>
            <w:rStyle w:val="Hyperlink"/>
            <w:rFonts w:ascii="Arial" w:hAnsi="Arial" w:cs="Arial"/>
          </w:rPr>
          <w:t>Appeal process</w:t>
        </w:r>
      </w:hyperlink>
      <w:r>
        <w:rPr>
          <w:rFonts w:ascii="Arial" w:hAnsi="Arial" w:cs="Arial"/>
        </w:rPr>
        <w:t xml:space="preserve"> </w:t>
      </w:r>
    </w:p>
    <w:p w14:paraId="6D4F78F9" w14:textId="4CAB407D" w:rsidR="00C309AC" w:rsidRDefault="00C309AC" w:rsidP="00C309AC">
      <w:pPr>
        <w:pStyle w:val="ListParagraph"/>
        <w:numPr>
          <w:ilvl w:val="0"/>
          <w:numId w:val="1"/>
        </w:numPr>
        <w:spacing w:line="240" w:lineRule="auto"/>
        <w:ind w:left="1077"/>
        <w:contextualSpacing w:val="0"/>
        <w:rPr>
          <w:rFonts w:ascii="Arial" w:hAnsi="Arial" w:cs="Arial"/>
        </w:rPr>
      </w:pPr>
      <w:hyperlink w:anchor="_Curriculum" w:history="1">
        <w:r w:rsidRPr="00A27C6C">
          <w:rPr>
            <w:rStyle w:val="Hyperlink"/>
            <w:rFonts w:ascii="Arial" w:hAnsi="Arial" w:cs="Arial"/>
          </w:rPr>
          <w:t>Curriculum</w:t>
        </w:r>
      </w:hyperlink>
      <w:r>
        <w:rPr>
          <w:rFonts w:ascii="Arial" w:hAnsi="Arial" w:cs="Arial"/>
        </w:rPr>
        <w:t xml:space="preserve"> </w:t>
      </w:r>
    </w:p>
    <w:p w14:paraId="3E7B2C25" w14:textId="095993A7" w:rsidR="00C309AC" w:rsidRPr="00C309AC" w:rsidRDefault="00C309AC" w:rsidP="00C309AC">
      <w:pPr>
        <w:pStyle w:val="ListParagraph"/>
        <w:numPr>
          <w:ilvl w:val="0"/>
          <w:numId w:val="1"/>
        </w:numPr>
        <w:spacing w:line="240" w:lineRule="auto"/>
        <w:ind w:left="1077"/>
        <w:contextualSpacing w:val="0"/>
        <w:rPr>
          <w:rFonts w:ascii="Arial" w:hAnsi="Arial" w:cs="Arial"/>
        </w:rPr>
      </w:pPr>
      <w:hyperlink w:anchor="_Monitoring_and_review" w:history="1">
        <w:r w:rsidRPr="00A27C6C">
          <w:rPr>
            <w:rStyle w:val="Hyperlink"/>
            <w:rFonts w:ascii="Arial" w:hAnsi="Arial" w:cs="Arial"/>
          </w:rPr>
          <w:t>Monitoring and review</w:t>
        </w:r>
      </w:hyperlink>
      <w:r>
        <w:rPr>
          <w:rFonts w:ascii="Arial" w:hAnsi="Arial" w:cs="Arial"/>
        </w:rPr>
        <w:t xml:space="preserve"> </w:t>
      </w:r>
    </w:p>
    <w:p w14:paraId="36ADBAA3" w14:textId="05351FE3" w:rsidR="00A23725" w:rsidRPr="00C309AC" w:rsidRDefault="00A23725" w:rsidP="00C309AC">
      <w:pPr>
        <w:spacing w:line="240" w:lineRule="auto"/>
        <w:rPr>
          <w:rFonts w:cs="Arial"/>
          <w:b/>
        </w:rPr>
      </w:pPr>
    </w:p>
    <w:p w14:paraId="41DDDD53" w14:textId="77777777" w:rsidR="00A23725" w:rsidRPr="00F165AD" w:rsidRDefault="00A23725" w:rsidP="00A23725">
      <w:pPr>
        <w:spacing w:line="320" w:lineRule="exact"/>
        <w:rPr>
          <w:rFonts w:cs="Arial"/>
        </w:rPr>
      </w:pPr>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9" w:name="_Statement_of_Intent"/>
      <w:bookmarkEnd w:id="9"/>
    </w:p>
    <w:p w14:paraId="3B9D4495" w14:textId="77777777" w:rsidR="00A23725" w:rsidRPr="00260C74" w:rsidRDefault="00A23725" w:rsidP="00A23725">
      <w:pPr>
        <w:pStyle w:val="Heading2"/>
        <w:numPr>
          <w:ilvl w:val="0"/>
          <w:numId w:val="0"/>
        </w:numPr>
        <w:spacing w:after="200"/>
        <w:ind w:left="578" w:hanging="578"/>
        <w:jc w:val="both"/>
        <w:rPr>
          <w:rFonts w:asciiTheme="minorHAnsi" w:hAnsiTheme="minorHAnsi" w:cstheme="minorHAnsi"/>
          <w:b/>
          <w:sz w:val="28"/>
          <w:szCs w:val="22"/>
        </w:rPr>
      </w:pPr>
      <w:bookmarkStart w:id="10" w:name="_Statement_of_intent_1"/>
      <w:bookmarkStart w:id="11" w:name="statment"/>
      <w:bookmarkStart w:id="12" w:name="statement"/>
      <w:bookmarkEnd w:id="10"/>
      <w:r>
        <w:rPr>
          <w:rFonts w:asciiTheme="minorHAnsi" w:hAnsiTheme="minorHAnsi" w:cstheme="minorHAnsi"/>
          <w:b/>
          <w:sz w:val="28"/>
          <w:szCs w:val="22"/>
        </w:rPr>
        <w:lastRenderedPageBreak/>
        <w:t xml:space="preserve">Statement of intent </w:t>
      </w:r>
    </w:p>
    <w:bookmarkEnd w:id="11"/>
    <w:bookmarkEnd w:id="12"/>
    <w:p w14:paraId="670BCDA0" w14:textId="5B4827F9" w:rsidR="00C309AC" w:rsidRDefault="00DF54ED" w:rsidP="00C309AC">
      <w:pPr>
        <w:jc w:val="both"/>
      </w:pPr>
      <w:r w:rsidRPr="00DF54ED">
        <w:t>St Michael’s CE Primary School</w:t>
      </w:r>
      <w:r w:rsidR="00C309AC">
        <w:t xml:space="preserve"> </w:t>
      </w:r>
      <w:bookmarkStart w:id="13" w:name="_Hlk522263516"/>
      <w:r w:rsidR="00C309AC">
        <w:t xml:space="preserve">recognises that certain groups in society have historically been disadvantaged </w:t>
      </w:r>
      <w:r w:rsidR="009911E8">
        <w:t>because of</w:t>
      </w:r>
      <w:r w:rsidR="00C309AC">
        <w:t xml:space="preserve"> unlawful discrimination they have faced </w:t>
      </w:r>
      <w:r w:rsidR="00120C56">
        <w:t xml:space="preserve">due to </w:t>
      </w:r>
      <w:r w:rsidR="00C309AC">
        <w:t xml:space="preserve">their race, </w:t>
      </w:r>
      <w:r w:rsidR="00120C56">
        <w:t>sex</w:t>
      </w:r>
      <w:r w:rsidR="00C309AC">
        <w:t>, disability,</w:t>
      </w:r>
      <w:r w:rsidR="00120C56">
        <w:t xml:space="preserve"> gender reassignment, marriage/civil partnership,</w:t>
      </w:r>
      <w:r w:rsidR="00C309AC">
        <w:t xml:space="preserve"> religion/belief, sexual orientation or age</w:t>
      </w:r>
      <w:bookmarkEnd w:id="13"/>
      <w:r w:rsidR="00C309AC">
        <w:t xml:space="preserve">. </w:t>
      </w:r>
    </w:p>
    <w:p w14:paraId="03898E7D" w14:textId="5E213ED3" w:rsidR="00C309AC" w:rsidRDefault="00C309AC" w:rsidP="00C309AC">
      <w:pPr>
        <w:jc w:val="both"/>
      </w:pPr>
      <w:r>
        <w:t xml:space="preserve">This policy will put in place a range of actions to eliminate prejudice, unlawful discrimination and victimisation within the school community and workforce. </w:t>
      </w:r>
    </w:p>
    <w:p w14:paraId="3C741C2A" w14:textId="4D69463B" w:rsidR="0046345C" w:rsidRDefault="0046345C" w:rsidP="00C309AC">
      <w:pPr>
        <w:jc w:val="both"/>
      </w:pPr>
    </w:p>
    <w:p w14:paraId="3E85A7EB" w14:textId="487BCED3" w:rsidR="00A23725" w:rsidRDefault="0046345C" w:rsidP="00A23725">
      <w:pPr>
        <w:jc w:val="both"/>
      </w:pPr>
      <w:r>
        <w:t>At St Michael’s we welcome our duties under the Equality Act 20210. The school’s general duties, with regards to equality:</w:t>
      </w:r>
    </w:p>
    <w:p w14:paraId="50BA41C1" w14:textId="0406EB37" w:rsidR="0046345C" w:rsidRDefault="0046345C" w:rsidP="0046345C">
      <w:pPr>
        <w:pStyle w:val="ListParagraph"/>
        <w:numPr>
          <w:ilvl w:val="0"/>
          <w:numId w:val="30"/>
        </w:numPr>
        <w:jc w:val="both"/>
      </w:pPr>
      <w:r>
        <w:t>Eliminating Discrimination</w:t>
      </w:r>
    </w:p>
    <w:p w14:paraId="187A5002" w14:textId="14DEA3EB" w:rsidR="0046345C" w:rsidRDefault="0046345C" w:rsidP="0046345C">
      <w:pPr>
        <w:pStyle w:val="ListParagraph"/>
        <w:numPr>
          <w:ilvl w:val="0"/>
          <w:numId w:val="30"/>
        </w:numPr>
        <w:jc w:val="both"/>
      </w:pPr>
      <w:r>
        <w:t>Fostering good relationships</w:t>
      </w:r>
    </w:p>
    <w:p w14:paraId="3C432A2A" w14:textId="015D8356" w:rsidR="0046345C" w:rsidRDefault="0046345C" w:rsidP="0046345C">
      <w:pPr>
        <w:pStyle w:val="ListParagraph"/>
        <w:numPr>
          <w:ilvl w:val="0"/>
          <w:numId w:val="30"/>
        </w:numPr>
        <w:jc w:val="both"/>
      </w:pPr>
      <w:r>
        <w:t>Advancing equality of opportunity.</w:t>
      </w:r>
    </w:p>
    <w:p w14:paraId="6D1F7BF6" w14:textId="1328D70A" w:rsidR="0046345C" w:rsidRDefault="0046345C" w:rsidP="0046345C">
      <w:pPr>
        <w:jc w:val="both"/>
      </w:pPr>
      <w:r>
        <w:t>We will not discriminate against, harass or victimise any pupil, prospective pupil or other member of the school community because of their:</w:t>
      </w:r>
    </w:p>
    <w:p w14:paraId="1DB02BCA" w14:textId="79328AC5" w:rsidR="0046345C" w:rsidRDefault="0046345C" w:rsidP="0046345C">
      <w:pPr>
        <w:pStyle w:val="ListParagraph"/>
        <w:numPr>
          <w:ilvl w:val="0"/>
          <w:numId w:val="31"/>
        </w:numPr>
        <w:jc w:val="both"/>
      </w:pPr>
      <w:r>
        <w:t>Gender</w:t>
      </w:r>
    </w:p>
    <w:p w14:paraId="2302AA65" w14:textId="3A28C6D9" w:rsidR="0046345C" w:rsidRDefault="0046345C" w:rsidP="0046345C">
      <w:pPr>
        <w:pStyle w:val="ListParagraph"/>
        <w:numPr>
          <w:ilvl w:val="0"/>
          <w:numId w:val="31"/>
        </w:numPr>
        <w:jc w:val="both"/>
      </w:pPr>
      <w:r>
        <w:t>Race</w:t>
      </w:r>
    </w:p>
    <w:p w14:paraId="496145B4" w14:textId="5CFD9A00" w:rsidR="0046345C" w:rsidRDefault="0046345C" w:rsidP="0046345C">
      <w:pPr>
        <w:pStyle w:val="ListParagraph"/>
        <w:numPr>
          <w:ilvl w:val="0"/>
          <w:numId w:val="31"/>
        </w:numPr>
        <w:jc w:val="both"/>
      </w:pPr>
      <w:r>
        <w:t>Disability</w:t>
      </w:r>
    </w:p>
    <w:p w14:paraId="0809D62F" w14:textId="0B67C423" w:rsidR="0046345C" w:rsidRDefault="0046345C" w:rsidP="0046345C">
      <w:pPr>
        <w:pStyle w:val="ListParagraph"/>
        <w:numPr>
          <w:ilvl w:val="0"/>
          <w:numId w:val="31"/>
        </w:numPr>
        <w:jc w:val="both"/>
      </w:pPr>
      <w:r>
        <w:t>Religion or belief</w:t>
      </w:r>
    </w:p>
    <w:p w14:paraId="26DC1B07" w14:textId="1645280E" w:rsidR="0046345C" w:rsidRDefault="0046345C" w:rsidP="0046345C">
      <w:pPr>
        <w:pStyle w:val="ListParagraph"/>
        <w:numPr>
          <w:ilvl w:val="0"/>
          <w:numId w:val="31"/>
        </w:numPr>
        <w:jc w:val="both"/>
      </w:pPr>
      <w:r>
        <w:t>Sexual orientation</w:t>
      </w:r>
    </w:p>
    <w:p w14:paraId="761E681D" w14:textId="0C9C3808" w:rsidR="0046345C" w:rsidRDefault="0046345C" w:rsidP="0046345C">
      <w:pPr>
        <w:pStyle w:val="ListParagraph"/>
        <w:numPr>
          <w:ilvl w:val="0"/>
          <w:numId w:val="31"/>
        </w:numPr>
        <w:jc w:val="both"/>
      </w:pPr>
      <w:r>
        <w:t>Gender reassignment</w:t>
      </w:r>
    </w:p>
    <w:p w14:paraId="601E3610" w14:textId="58105F51" w:rsidR="0046345C" w:rsidRDefault="0046345C" w:rsidP="0046345C">
      <w:pPr>
        <w:pStyle w:val="ListParagraph"/>
        <w:numPr>
          <w:ilvl w:val="0"/>
          <w:numId w:val="31"/>
        </w:numPr>
        <w:jc w:val="both"/>
      </w:pPr>
      <w:r>
        <w:t>Pregnancy or maternity</w:t>
      </w:r>
    </w:p>
    <w:p w14:paraId="07258B95" w14:textId="11214571" w:rsidR="0046345C" w:rsidRDefault="0046345C" w:rsidP="0046345C">
      <w:pPr>
        <w:jc w:val="both"/>
      </w:pPr>
      <w:r>
        <w:t>St Michael’s aims to promote pupils’ spiritual, mora</w:t>
      </w:r>
      <w:r w:rsidR="00551109">
        <w:t>l</w:t>
      </w:r>
      <w:r>
        <w:t xml:space="preserve">, social and cultural development, with special emphasis on promoting equality, diversity and eradicating prejudicial incidents for pupils and staff. Our school is committed to not only eliminating discrimination, but also increasing understanding and appreciation for diversity. </w:t>
      </w:r>
    </w:p>
    <w:p w14:paraId="142B0513" w14:textId="6D7BEE4C" w:rsidR="006850D9" w:rsidRDefault="006850D9" w:rsidP="0046345C">
      <w:pPr>
        <w:jc w:val="both"/>
      </w:pPr>
    </w:p>
    <w:p w14:paraId="4671D624" w14:textId="13558892" w:rsidR="009575CC" w:rsidRPr="009575CC" w:rsidRDefault="009575CC" w:rsidP="0046345C">
      <w:pPr>
        <w:jc w:val="both"/>
        <w:rPr>
          <w:b/>
          <w:bCs/>
          <w:u w:val="single"/>
        </w:rPr>
      </w:pPr>
      <w:r w:rsidRPr="009575CC">
        <w:rPr>
          <w:b/>
          <w:bCs/>
          <w:u w:val="single"/>
        </w:rPr>
        <w:t>Aims to eradicate discrimination</w:t>
      </w:r>
    </w:p>
    <w:p w14:paraId="361751E5" w14:textId="75E2474A" w:rsidR="00084FD9" w:rsidRDefault="00084FD9" w:rsidP="0046345C">
      <w:pPr>
        <w:jc w:val="both"/>
      </w:pPr>
      <w:r>
        <w:t xml:space="preserve">St Michael’s believes that a greater level of success from </w:t>
      </w:r>
      <w:r w:rsidR="004A7432">
        <w:t>pupils and staff can be achieved</w:t>
      </w:r>
      <w:r>
        <w:t xml:space="preserve"> by realising the uniqueness of individuals. Creating a prejudice-free environment where individuals feel confident and at ease is a commitment of the school. This environment will be achieved by:</w:t>
      </w:r>
    </w:p>
    <w:p w14:paraId="604978F3" w14:textId="65E28C5C" w:rsidR="00084FD9" w:rsidRDefault="00084FD9" w:rsidP="00084FD9">
      <w:pPr>
        <w:pStyle w:val="ListParagraph"/>
        <w:numPr>
          <w:ilvl w:val="0"/>
          <w:numId w:val="32"/>
        </w:numPr>
        <w:jc w:val="both"/>
      </w:pPr>
      <w:r>
        <w:t>Being respectful</w:t>
      </w:r>
    </w:p>
    <w:p w14:paraId="3F2FA433" w14:textId="337C7370" w:rsidR="00084FD9" w:rsidRDefault="00084FD9" w:rsidP="00084FD9">
      <w:pPr>
        <w:pStyle w:val="ListParagraph"/>
        <w:numPr>
          <w:ilvl w:val="0"/>
          <w:numId w:val="32"/>
        </w:numPr>
        <w:jc w:val="both"/>
      </w:pPr>
      <w:r>
        <w:t>Always treating all members of the school community fairly</w:t>
      </w:r>
    </w:p>
    <w:p w14:paraId="618696B8" w14:textId="5D2A44E3" w:rsidR="00084FD9" w:rsidRDefault="00084FD9" w:rsidP="00084FD9">
      <w:pPr>
        <w:pStyle w:val="ListParagraph"/>
        <w:numPr>
          <w:ilvl w:val="0"/>
          <w:numId w:val="32"/>
        </w:numPr>
        <w:jc w:val="both"/>
      </w:pPr>
      <w:r>
        <w:t>Developing an understanding of diversity and the benefits it can have</w:t>
      </w:r>
    </w:p>
    <w:p w14:paraId="39A1A230" w14:textId="3E9E1494" w:rsidR="00084FD9" w:rsidRDefault="00084FD9" w:rsidP="00084FD9">
      <w:pPr>
        <w:pStyle w:val="ListParagraph"/>
        <w:numPr>
          <w:ilvl w:val="0"/>
          <w:numId w:val="32"/>
        </w:numPr>
        <w:jc w:val="both"/>
      </w:pPr>
      <w:r>
        <w:t>Adopting an inclusive attitude</w:t>
      </w:r>
      <w:r w:rsidR="009575CC">
        <w:t xml:space="preserve"> and ensuing that </w:t>
      </w:r>
      <w:proofErr w:type="gramStart"/>
      <w:r w:rsidR="009575CC">
        <w:t>thee</w:t>
      </w:r>
      <w:proofErr w:type="gramEnd"/>
      <w:r w:rsidR="009575CC">
        <w:t xml:space="preserve"> whole school community understands what inclusive behaviour looks like in the school and how this aligns with the schools values</w:t>
      </w:r>
    </w:p>
    <w:p w14:paraId="41BBAD16" w14:textId="7D63D65D" w:rsidR="00084FD9" w:rsidRDefault="00084FD9" w:rsidP="00084FD9">
      <w:pPr>
        <w:pStyle w:val="ListParagraph"/>
        <w:numPr>
          <w:ilvl w:val="0"/>
          <w:numId w:val="32"/>
        </w:numPr>
        <w:jc w:val="both"/>
      </w:pPr>
      <w:r>
        <w:lastRenderedPageBreak/>
        <w:t>Adopting an inclusive curriculum that is accessible to all</w:t>
      </w:r>
    </w:p>
    <w:p w14:paraId="7A239ED9" w14:textId="5188556B" w:rsidR="00084FD9" w:rsidRDefault="00084FD9" w:rsidP="00084FD9">
      <w:pPr>
        <w:pStyle w:val="ListParagraph"/>
        <w:numPr>
          <w:ilvl w:val="0"/>
          <w:numId w:val="32"/>
        </w:numPr>
        <w:jc w:val="both"/>
      </w:pPr>
      <w:r>
        <w:t>Encouraging compassion and open-mindedness</w:t>
      </w:r>
    </w:p>
    <w:p w14:paraId="7641DA09" w14:textId="504D15DD" w:rsidR="009575CC" w:rsidRDefault="009575CC" w:rsidP="00084FD9">
      <w:pPr>
        <w:pStyle w:val="ListParagraph"/>
        <w:numPr>
          <w:ilvl w:val="0"/>
          <w:numId w:val="32"/>
        </w:numPr>
        <w:jc w:val="both"/>
      </w:pPr>
      <w:r>
        <w:t xml:space="preserve">Challenging bias and calling it out </w:t>
      </w:r>
      <w:proofErr w:type="gramStart"/>
      <w:r>
        <w:t>in order to</w:t>
      </w:r>
      <w:proofErr w:type="gramEnd"/>
      <w:r>
        <w:t xml:space="preserve"> move the conversation forward</w:t>
      </w:r>
    </w:p>
    <w:p w14:paraId="0AAE72B4" w14:textId="3AF1FE9B" w:rsidR="00084FD9" w:rsidRDefault="00084FD9" w:rsidP="00084FD9">
      <w:pPr>
        <w:jc w:val="both"/>
      </w:pPr>
      <w:r>
        <w:t xml:space="preserve">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instead promotes inclusive attitudes. We will also respect the right of parents to withdraw their children from classes with pose conflicts to their own beliefs. </w:t>
      </w:r>
    </w:p>
    <w:p w14:paraId="11156E85" w14:textId="77777777" w:rsidR="006850D9" w:rsidRDefault="006850D9" w:rsidP="00084FD9">
      <w:pPr>
        <w:jc w:val="both"/>
      </w:pPr>
    </w:p>
    <w:p w14:paraId="70C1482A" w14:textId="516E573C" w:rsidR="00084FD9" w:rsidRDefault="00084FD9" w:rsidP="00084FD9">
      <w:pPr>
        <w:jc w:val="both"/>
      </w:pPr>
      <w:r>
        <w:t>St Michael’s does not tolerate any form of prejudice-related incident. Whether direct or indirect, we treat discrimination against all member of our school with the utmost severity. When an</w:t>
      </w:r>
      <w:r w:rsidR="006850D9">
        <w:t xml:space="preserve"> incident is reported, through a thorough reporting procedure, our school is devoted to ensuring appropriate action is taken and a resolution is put into place which is both fair and firm.</w:t>
      </w:r>
    </w:p>
    <w:p w14:paraId="35931F0E" w14:textId="3A53639F" w:rsidR="006850D9" w:rsidRDefault="006850D9" w:rsidP="00084FD9">
      <w:pPr>
        <w:jc w:val="both"/>
      </w:pPr>
      <w:r>
        <w:t>At St Michael’s, our pupils are taught to be:</w:t>
      </w:r>
    </w:p>
    <w:p w14:paraId="2C21AEA5" w14:textId="4142CBF4" w:rsidR="006850D9" w:rsidRDefault="006850D9" w:rsidP="006850D9">
      <w:pPr>
        <w:pStyle w:val="ListParagraph"/>
        <w:numPr>
          <w:ilvl w:val="0"/>
          <w:numId w:val="33"/>
        </w:numPr>
        <w:jc w:val="both"/>
      </w:pPr>
      <w:r>
        <w:t>Understanding of others</w:t>
      </w:r>
    </w:p>
    <w:p w14:paraId="0C5F5ECD" w14:textId="364D5A1E" w:rsidR="006850D9" w:rsidRDefault="006850D9" w:rsidP="006850D9">
      <w:pPr>
        <w:pStyle w:val="ListParagraph"/>
        <w:numPr>
          <w:ilvl w:val="0"/>
          <w:numId w:val="33"/>
        </w:numPr>
        <w:jc w:val="both"/>
      </w:pPr>
      <w:r>
        <w:t>Celebratory of cultural diversity</w:t>
      </w:r>
    </w:p>
    <w:p w14:paraId="5086F90E" w14:textId="2EAD009E" w:rsidR="006850D9" w:rsidRDefault="006850D9" w:rsidP="006850D9">
      <w:pPr>
        <w:pStyle w:val="ListParagraph"/>
        <w:numPr>
          <w:ilvl w:val="0"/>
          <w:numId w:val="33"/>
        </w:numPr>
        <w:jc w:val="both"/>
      </w:pPr>
      <w:r>
        <w:t>Eager to reach their full potential</w:t>
      </w:r>
    </w:p>
    <w:p w14:paraId="40B2E3E5" w14:textId="13DA7A5C" w:rsidR="006850D9" w:rsidRDefault="006850D9" w:rsidP="006850D9">
      <w:pPr>
        <w:pStyle w:val="ListParagraph"/>
        <w:numPr>
          <w:ilvl w:val="0"/>
          <w:numId w:val="33"/>
        </w:numPr>
        <w:jc w:val="both"/>
      </w:pPr>
      <w:r>
        <w:t>Inclusive</w:t>
      </w:r>
    </w:p>
    <w:p w14:paraId="750DAE28" w14:textId="556C965A" w:rsidR="006850D9" w:rsidRDefault="006850D9" w:rsidP="006850D9">
      <w:pPr>
        <w:pStyle w:val="ListParagraph"/>
        <w:numPr>
          <w:ilvl w:val="0"/>
          <w:numId w:val="33"/>
        </w:numPr>
        <w:jc w:val="both"/>
      </w:pPr>
      <w:r>
        <w:t>Aware of constitutes discriminatory behaviour.</w:t>
      </w:r>
    </w:p>
    <w:p w14:paraId="78509031" w14:textId="4BEB325F" w:rsidR="006850D9" w:rsidRDefault="006850D9" w:rsidP="006850D9">
      <w:pPr>
        <w:jc w:val="both"/>
      </w:pPr>
      <w:r>
        <w:t>The school’s employees will not:</w:t>
      </w:r>
    </w:p>
    <w:p w14:paraId="3A0BAEF3" w14:textId="6CDD3693" w:rsidR="006850D9" w:rsidRDefault="006850D9" w:rsidP="006850D9">
      <w:pPr>
        <w:pStyle w:val="ListParagraph"/>
        <w:numPr>
          <w:ilvl w:val="0"/>
          <w:numId w:val="34"/>
        </w:numPr>
        <w:jc w:val="both"/>
      </w:pPr>
      <w:r>
        <w:t>Discriminate against any members of the school</w:t>
      </w:r>
    </w:p>
    <w:p w14:paraId="7D839BA3" w14:textId="18F8369D" w:rsidR="006850D9" w:rsidRDefault="006850D9" w:rsidP="006850D9">
      <w:pPr>
        <w:pStyle w:val="ListParagraph"/>
        <w:numPr>
          <w:ilvl w:val="0"/>
          <w:numId w:val="34"/>
        </w:numPr>
        <w:jc w:val="both"/>
      </w:pPr>
      <w:r>
        <w:t>Treat other members of the school unfairly</w:t>
      </w:r>
    </w:p>
    <w:p w14:paraId="0553DF2F" w14:textId="388AA3F7" w:rsidR="006850D9" w:rsidRDefault="006850D9" w:rsidP="006850D9">
      <w:pPr>
        <w:jc w:val="both"/>
      </w:pPr>
      <w:r>
        <w:t>The school’s employe</w:t>
      </w:r>
      <w:r w:rsidR="009575CC">
        <w:t>e</w:t>
      </w:r>
      <w:r>
        <w:t>s will:</w:t>
      </w:r>
    </w:p>
    <w:p w14:paraId="487D2790" w14:textId="2DD9F341" w:rsidR="006850D9" w:rsidRDefault="006850D9" w:rsidP="006850D9">
      <w:pPr>
        <w:pStyle w:val="ListParagraph"/>
        <w:numPr>
          <w:ilvl w:val="0"/>
          <w:numId w:val="35"/>
        </w:numPr>
        <w:jc w:val="both"/>
      </w:pPr>
      <w:r>
        <w:t>Promote diversity equality</w:t>
      </w:r>
    </w:p>
    <w:p w14:paraId="1D55C9B3" w14:textId="603B41F2" w:rsidR="006850D9" w:rsidRDefault="006850D9" w:rsidP="006850D9">
      <w:pPr>
        <w:pStyle w:val="ListParagraph"/>
        <w:numPr>
          <w:ilvl w:val="0"/>
          <w:numId w:val="35"/>
        </w:numPr>
        <w:jc w:val="both"/>
      </w:pPr>
      <w:r>
        <w:t>Encourage and adopt an inclusive attitude</w:t>
      </w:r>
    </w:p>
    <w:p w14:paraId="5C5DB7D4" w14:textId="384CAC02" w:rsidR="006850D9" w:rsidRDefault="006850D9" w:rsidP="006850D9">
      <w:pPr>
        <w:pStyle w:val="ListParagraph"/>
        <w:numPr>
          <w:ilvl w:val="0"/>
          <w:numId w:val="35"/>
        </w:numPr>
        <w:jc w:val="both"/>
      </w:pPr>
      <w:r>
        <w:t>Lead by example</w:t>
      </w:r>
    </w:p>
    <w:p w14:paraId="706F91B4" w14:textId="3A8663D2" w:rsidR="009575CC" w:rsidRDefault="009575CC" w:rsidP="006850D9">
      <w:pPr>
        <w:pStyle w:val="ListParagraph"/>
        <w:numPr>
          <w:ilvl w:val="0"/>
          <w:numId w:val="35"/>
        </w:numPr>
        <w:jc w:val="both"/>
      </w:pPr>
      <w:r>
        <w:t>Seek training if they need to improve their knowledge in a particular area</w:t>
      </w:r>
    </w:p>
    <w:p w14:paraId="1ACA25DF" w14:textId="0F45B143" w:rsidR="006850D9" w:rsidRDefault="009575CC" w:rsidP="006850D9">
      <w:pPr>
        <w:jc w:val="both"/>
      </w:pPr>
      <w:r>
        <w:t>Throughout the year, the school provides a variety of opportunities to celebrate diversity, including:</w:t>
      </w:r>
    </w:p>
    <w:p w14:paraId="7FAE1993" w14:textId="6D9EADD2" w:rsidR="009575CC" w:rsidRDefault="009575CC" w:rsidP="009575CC">
      <w:pPr>
        <w:pStyle w:val="ListParagraph"/>
        <w:numPr>
          <w:ilvl w:val="0"/>
          <w:numId w:val="38"/>
        </w:numPr>
        <w:jc w:val="both"/>
      </w:pPr>
      <w:r>
        <w:t>Learning about other religions</w:t>
      </w:r>
    </w:p>
    <w:p w14:paraId="7B7F49FF" w14:textId="77B9CFBC" w:rsidR="009575CC" w:rsidRDefault="009575CC" w:rsidP="009575CC">
      <w:pPr>
        <w:pStyle w:val="ListParagraph"/>
        <w:numPr>
          <w:ilvl w:val="0"/>
          <w:numId w:val="38"/>
        </w:numPr>
        <w:jc w:val="both"/>
      </w:pPr>
      <w:r>
        <w:t>Black History month</w:t>
      </w:r>
    </w:p>
    <w:p w14:paraId="2E634AF8" w14:textId="42C16FEB" w:rsidR="009575CC" w:rsidRDefault="009575CC" w:rsidP="009575CC">
      <w:pPr>
        <w:pStyle w:val="ListParagraph"/>
        <w:numPr>
          <w:ilvl w:val="0"/>
          <w:numId w:val="38"/>
        </w:numPr>
        <w:jc w:val="both"/>
      </w:pPr>
      <w:r>
        <w:t>Music week</w:t>
      </w:r>
    </w:p>
    <w:p w14:paraId="11EF5168" w14:textId="7FECFE1E" w:rsidR="00B2540D" w:rsidRDefault="00B2540D" w:rsidP="009575CC">
      <w:pPr>
        <w:pStyle w:val="ListParagraph"/>
        <w:numPr>
          <w:ilvl w:val="0"/>
          <w:numId w:val="38"/>
        </w:numPr>
        <w:jc w:val="both"/>
      </w:pPr>
      <w:r>
        <w:t>Links with the police</w:t>
      </w:r>
    </w:p>
    <w:p w14:paraId="1969DD5E" w14:textId="45BDCCE8" w:rsidR="00B2540D" w:rsidRDefault="00B2540D" w:rsidP="009575CC">
      <w:pPr>
        <w:pStyle w:val="ListParagraph"/>
        <w:numPr>
          <w:ilvl w:val="0"/>
          <w:numId w:val="38"/>
        </w:numPr>
        <w:jc w:val="both"/>
      </w:pPr>
      <w:r>
        <w:t>Celebrations and festivals</w:t>
      </w:r>
    </w:p>
    <w:p w14:paraId="259673E1" w14:textId="7C784FB0" w:rsidR="00B2540D" w:rsidRDefault="00B2540D" w:rsidP="009575CC">
      <w:pPr>
        <w:pStyle w:val="ListParagraph"/>
        <w:numPr>
          <w:ilvl w:val="0"/>
          <w:numId w:val="38"/>
        </w:numPr>
        <w:jc w:val="both"/>
      </w:pPr>
      <w:r>
        <w:t>Visiting other places of worship</w:t>
      </w:r>
    </w:p>
    <w:p w14:paraId="2E96189C" w14:textId="46F538D1" w:rsidR="00B2540D" w:rsidRDefault="00B2540D" w:rsidP="009575CC">
      <w:pPr>
        <w:pStyle w:val="ListParagraph"/>
        <w:numPr>
          <w:ilvl w:val="0"/>
          <w:numId w:val="38"/>
        </w:numPr>
        <w:jc w:val="both"/>
      </w:pPr>
      <w:r>
        <w:t>Diversity units</w:t>
      </w:r>
    </w:p>
    <w:p w14:paraId="48917A79" w14:textId="4DF66D1F" w:rsidR="00B2540D" w:rsidRDefault="00B2540D" w:rsidP="009575CC">
      <w:pPr>
        <w:pStyle w:val="ListParagraph"/>
        <w:numPr>
          <w:ilvl w:val="0"/>
          <w:numId w:val="38"/>
        </w:numPr>
        <w:jc w:val="both"/>
      </w:pPr>
      <w:r>
        <w:t>Links with Wigan Warriors</w:t>
      </w:r>
    </w:p>
    <w:p w14:paraId="35D9A86E" w14:textId="77E41C46" w:rsidR="006850D9" w:rsidRDefault="006850D9" w:rsidP="006850D9">
      <w:pPr>
        <w:jc w:val="both"/>
      </w:pPr>
      <w:r>
        <w:lastRenderedPageBreak/>
        <w:t xml:space="preserve">St Michael’s does not discriminate against staff </w:t>
      </w:r>
      <w:proofErr w:type="gramStart"/>
      <w:r>
        <w:t>with regard to</w:t>
      </w:r>
      <w:proofErr w:type="gramEnd"/>
      <w:r>
        <w:t xml:space="preserve"> their:</w:t>
      </w:r>
    </w:p>
    <w:p w14:paraId="051D96E7" w14:textId="6678DE6A" w:rsidR="006850D9" w:rsidRDefault="006850D9" w:rsidP="006850D9">
      <w:pPr>
        <w:pStyle w:val="ListParagraph"/>
        <w:numPr>
          <w:ilvl w:val="0"/>
          <w:numId w:val="36"/>
        </w:numPr>
        <w:jc w:val="both"/>
      </w:pPr>
      <w:r>
        <w:t>Age</w:t>
      </w:r>
    </w:p>
    <w:p w14:paraId="45F98770" w14:textId="70FDF121" w:rsidR="006850D9" w:rsidRDefault="006850D9" w:rsidP="006850D9">
      <w:pPr>
        <w:pStyle w:val="ListParagraph"/>
        <w:numPr>
          <w:ilvl w:val="0"/>
          <w:numId w:val="36"/>
        </w:numPr>
        <w:jc w:val="both"/>
      </w:pPr>
      <w:r>
        <w:t>Disability</w:t>
      </w:r>
    </w:p>
    <w:p w14:paraId="59187BE4" w14:textId="0071FD4A" w:rsidR="006850D9" w:rsidRDefault="006850D9" w:rsidP="006850D9">
      <w:pPr>
        <w:pStyle w:val="ListParagraph"/>
        <w:numPr>
          <w:ilvl w:val="0"/>
          <w:numId w:val="36"/>
        </w:numPr>
        <w:jc w:val="both"/>
      </w:pPr>
      <w:r>
        <w:t>Gender reassignment</w:t>
      </w:r>
    </w:p>
    <w:p w14:paraId="300EBA2E" w14:textId="7B24E0AA" w:rsidR="006850D9" w:rsidRDefault="006850D9" w:rsidP="006850D9">
      <w:pPr>
        <w:pStyle w:val="ListParagraph"/>
        <w:numPr>
          <w:ilvl w:val="0"/>
          <w:numId w:val="36"/>
        </w:numPr>
        <w:jc w:val="both"/>
      </w:pPr>
      <w:r>
        <w:t>Marital or civil partner status</w:t>
      </w:r>
    </w:p>
    <w:p w14:paraId="50CBCFC5" w14:textId="76CABE05" w:rsidR="006850D9" w:rsidRDefault="006850D9" w:rsidP="006850D9">
      <w:pPr>
        <w:pStyle w:val="ListParagraph"/>
        <w:numPr>
          <w:ilvl w:val="0"/>
          <w:numId w:val="36"/>
        </w:numPr>
        <w:jc w:val="both"/>
      </w:pPr>
      <w:r>
        <w:t>Pregnancy or maternity</w:t>
      </w:r>
    </w:p>
    <w:p w14:paraId="5AE8BB3A" w14:textId="4346F051" w:rsidR="006850D9" w:rsidRDefault="006850D9" w:rsidP="006850D9">
      <w:pPr>
        <w:pStyle w:val="ListParagraph"/>
        <w:numPr>
          <w:ilvl w:val="0"/>
          <w:numId w:val="36"/>
        </w:numPr>
        <w:jc w:val="both"/>
      </w:pPr>
      <w:r>
        <w:t>Race, colour, nationality, ethnic or national origin</w:t>
      </w:r>
    </w:p>
    <w:p w14:paraId="137E1B5C" w14:textId="65B04E7D" w:rsidR="006850D9" w:rsidRDefault="006850D9" w:rsidP="006850D9">
      <w:pPr>
        <w:pStyle w:val="ListParagraph"/>
        <w:numPr>
          <w:ilvl w:val="0"/>
          <w:numId w:val="36"/>
        </w:numPr>
        <w:jc w:val="both"/>
      </w:pPr>
      <w:r>
        <w:t>Religion or belief</w:t>
      </w:r>
    </w:p>
    <w:p w14:paraId="37BFFBCF" w14:textId="39BCDE7A" w:rsidR="006850D9" w:rsidRDefault="006850D9" w:rsidP="006850D9">
      <w:pPr>
        <w:pStyle w:val="ListParagraph"/>
        <w:numPr>
          <w:ilvl w:val="0"/>
          <w:numId w:val="36"/>
        </w:numPr>
        <w:jc w:val="both"/>
      </w:pPr>
      <w:r>
        <w:t>Sex or sexual orientation</w:t>
      </w:r>
    </w:p>
    <w:p w14:paraId="1DAFC52A" w14:textId="5B992CD8" w:rsidR="006850D9" w:rsidRDefault="006850D9" w:rsidP="006850D9">
      <w:pPr>
        <w:jc w:val="both"/>
      </w:pPr>
      <w:r>
        <w:t xml:space="preserve">Equality of opportunity and non-discrimination extends to the </w:t>
      </w:r>
      <w:r w:rsidR="004A7432">
        <w:t xml:space="preserve">treatment of all members </w:t>
      </w:r>
      <w:r w:rsidR="00551109">
        <w:t>of</w:t>
      </w:r>
      <w:r w:rsidR="004A7432">
        <w:t xml:space="preserve"> the school community. All staff members are obliged to act in accordance will the school’s various policies relating to equality.</w:t>
      </w:r>
    </w:p>
    <w:p w14:paraId="4F3476AD" w14:textId="41DDAFF9" w:rsidR="004A7432" w:rsidRDefault="004A7432" w:rsidP="006850D9">
      <w:pPr>
        <w:jc w:val="both"/>
      </w:pPr>
      <w:r>
        <w:t xml:space="preserve">We will guarantee that no redundancy is the result of the direct </w:t>
      </w:r>
      <w:r w:rsidR="00A44F17">
        <w:t>or</w:t>
      </w:r>
      <w:r>
        <w:t xml:space="preserve"> indirect prejudice. All disciplinary procedures are non-prejudicial, whether they result in warning, dismissal or any other disciplinary action.</w:t>
      </w:r>
    </w:p>
    <w:p w14:paraId="70B4C396" w14:textId="745B3EC7" w:rsidR="00B2540D" w:rsidRDefault="00B2540D" w:rsidP="006850D9">
      <w:pPr>
        <w:jc w:val="both"/>
      </w:pPr>
      <w:r>
        <w:t>Diversity and representation:</w:t>
      </w:r>
    </w:p>
    <w:p w14:paraId="6B845280" w14:textId="76AFED00" w:rsidR="00667BBA" w:rsidRDefault="00667BBA" w:rsidP="00667BBA">
      <w:pPr>
        <w:pStyle w:val="ListParagraph"/>
        <w:numPr>
          <w:ilvl w:val="0"/>
          <w:numId w:val="39"/>
        </w:numPr>
        <w:jc w:val="both"/>
      </w:pPr>
      <w:r>
        <w:t xml:space="preserve">The </w:t>
      </w:r>
      <w:proofErr w:type="gramStart"/>
      <w:r>
        <w:t>school works</w:t>
      </w:r>
      <w:proofErr w:type="gramEnd"/>
      <w:r>
        <w:t xml:space="preserve"> to ensure that our representation in different pupil leadership roles and responsibilities and that the school are proactive in seeking views from all pupil groups.</w:t>
      </w:r>
    </w:p>
    <w:p w14:paraId="152B9A35" w14:textId="28B41AE4" w:rsidR="00F7030E" w:rsidRPr="00667BBA" w:rsidRDefault="00667BBA" w:rsidP="00667BBA">
      <w:r w:rsidRPr="00667BBA">
        <w:rPr>
          <w:b/>
          <w:bCs/>
        </w:rPr>
        <w:t>Inclusion:</w:t>
      </w:r>
      <w:r>
        <w:rPr>
          <w:b/>
          <w:bCs/>
        </w:rPr>
        <w:t xml:space="preserve">  </w:t>
      </w:r>
      <w:r>
        <w:t xml:space="preserve">We believe that all children are entitled to a </w:t>
      </w:r>
      <w:proofErr w:type="gramStart"/>
      <w:r>
        <w:t>high quality</w:t>
      </w:r>
      <w:proofErr w:type="gramEnd"/>
      <w:r>
        <w:t xml:space="preserve"> education which will enhance their self-esteem, skills, knowledge, understanding and which prepares them for their future lives.  We believe children learn best in an environment in which</w:t>
      </w:r>
      <w:r w:rsidR="00F7030E">
        <w:t xml:space="preserve">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children.</w:t>
      </w:r>
    </w:p>
    <w:p w14:paraId="45D241EE" w14:textId="55C8FE9B" w:rsidR="00A44F17" w:rsidRDefault="00551109" w:rsidP="006850D9">
      <w:pPr>
        <w:jc w:val="both"/>
      </w:pPr>
      <w:r>
        <w:t>Other details of equal opportunities can be found in a range of other policies including the Dignity at work policy</w:t>
      </w:r>
      <w:r w:rsidR="00A44F17">
        <w:t xml:space="preserve">. </w:t>
      </w:r>
    </w:p>
    <w:p w14:paraId="7B5C27A1" w14:textId="3DA0390F" w:rsidR="00F7030E" w:rsidRDefault="00F7030E" w:rsidP="006850D9">
      <w:pPr>
        <w:jc w:val="both"/>
      </w:pPr>
      <w:r>
        <w:t>The school’s</w:t>
      </w:r>
      <w:r w:rsidR="00AD0E45">
        <w:t xml:space="preserve">  </w:t>
      </w:r>
      <w:r>
        <w:t xml:space="preserve"> </w:t>
      </w:r>
      <w:r w:rsidRPr="00AD0E45">
        <w:rPr>
          <w:color w:val="FF0000"/>
          <w:u w:val="single"/>
        </w:rPr>
        <w:t>Equality Information and Objectives Policy, Pupil Equality, Equality, Diversity and Inclusion Policy</w:t>
      </w:r>
      <w:r w:rsidRPr="00AD0E45">
        <w:rPr>
          <w:color w:val="FF0000"/>
        </w:rPr>
        <w:t xml:space="preserve"> </w:t>
      </w:r>
      <w:r>
        <w:t xml:space="preserve">and </w:t>
      </w:r>
      <w:r w:rsidRPr="00AD0E45">
        <w:rPr>
          <w:color w:val="FF0000"/>
          <w:u w:val="single"/>
        </w:rPr>
        <w:t>Staff Equality, Diversity and Inclusion Policy</w:t>
      </w:r>
      <w:r w:rsidRPr="00AD0E45">
        <w:rPr>
          <w:color w:val="FF0000"/>
        </w:rPr>
        <w:t xml:space="preserve"> </w:t>
      </w:r>
      <w:r>
        <w:t>further outline the school’s Policies regarding equality.</w:t>
      </w:r>
    </w:p>
    <w:p w14:paraId="2887C6C7" w14:textId="77777777" w:rsidR="00A23725" w:rsidRDefault="00A23725" w:rsidP="00A23725">
      <w:pPr>
        <w:ind w:left="417"/>
        <w:jc w:val="both"/>
      </w:pPr>
    </w:p>
    <w:p w14:paraId="7BE1830D" w14:textId="77777777" w:rsidR="00A23725" w:rsidRDefault="00A23725" w:rsidP="00A23725">
      <w:pPr>
        <w:ind w:left="417"/>
        <w:jc w:val="both"/>
      </w:pPr>
    </w:p>
    <w:p w14:paraId="156D83DC" w14:textId="77777777" w:rsidR="00A23725" w:rsidRDefault="00A23725" w:rsidP="00A23725">
      <w:pPr>
        <w:ind w:left="417"/>
        <w:jc w:val="both"/>
      </w:pPr>
      <w:r>
        <w:t xml:space="preserve">   </w:t>
      </w:r>
    </w:p>
    <w:p w14:paraId="25684566" w14:textId="77777777" w:rsidR="00A23725" w:rsidRDefault="00A23725" w:rsidP="00A23725">
      <w:pPr>
        <w:ind w:left="417"/>
        <w:jc w:val="both"/>
      </w:pPr>
    </w:p>
    <w:p w14:paraId="2C3B0F8E" w14:textId="77777777" w:rsidR="00A23725" w:rsidRDefault="00A23725" w:rsidP="00A23725">
      <w:pPr>
        <w:ind w:left="417"/>
        <w:jc w:val="both"/>
      </w:pPr>
    </w:p>
    <w:p w14:paraId="49738D44" w14:textId="77777777" w:rsidR="00A23725" w:rsidRPr="00223A05" w:rsidRDefault="00A23725" w:rsidP="00A23725">
      <w:pPr>
        <w:pStyle w:val="Heading10"/>
        <w:rPr>
          <w:b w:val="0"/>
        </w:rPr>
      </w:pPr>
      <w:bookmarkStart w:id="14" w:name="_Legal_framework_1"/>
      <w:bookmarkEnd w:id="14"/>
      <w:r w:rsidRPr="00223A05">
        <w:lastRenderedPageBreak/>
        <w:t>Legal framework</w:t>
      </w:r>
    </w:p>
    <w:p w14:paraId="70FF4D35" w14:textId="4B0B8433" w:rsidR="00A23725" w:rsidRDefault="00A23725" w:rsidP="00A23725">
      <w:pPr>
        <w:pStyle w:val="TSB-Level2Numbers"/>
        <w:numPr>
          <w:ilvl w:val="1"/>
          <w:numId w:val="6"/>
        </w:numPr>
        <w:jc w:val="left"/>
      </w:pPr>
      <w:r>
        <w:t>This policy has due regard to</w:t>
      </w:r>
      <w:r w:rsidR="00BB2368">
        <w:t xml:space="preserve"> all relevant</w:t>
      </w:r>
      <w:r>
        <w:t xml:space="preserve"> legislation and statutory guidance including, but not limited to, the following:</w:t>
      </w:r>
      <w:r w:rsidRPr="00EC7305">
        <w:t xml:space="preserve"> </w:t>
      </w:r>
    </w:p>
    <w:p w14:paraId="5EDA381A" w14:textId="77777777" w:rsidR="00C309AC" w:rsidRDefault="00C309AC" w:rsidP="00C309AC">
      <w:pPr>
        <w:pStyle w:val="TSB-PolicyBullets"/>
      </w:pPr>
      <w:r>
        <w:t>Human Rights Act 1998</w:t>
      </w:r>
    </w:p>
    <w:p w14:paraId="74A7267E" w14:textId="0C5D83C3" w:rsidR="00C309AC" w:rsidRDefault="00C309AC" w:rsidP="00C309AC">
      <w:pPr>
        <w:pStyle w:val="TSB-PolicyBullets"/>
      </w:pPr>
      <w:r>
        <w:t xml:space="preserve">Special Educational Needs </w:t>
      </w:r>
      <w:r w:rsidR="00227F5A">
        <w:t xml:space="preserve">and Disability </w:t>
      </w:r>
      <w:r>
        <w:t>Regulations 2014</w:t>
      </w:r>
    </w:p>
    <w:p w14:paraId="4B7CA2F0" w14:textId="77777777" w:rsidR="00C309AC" w:rsidRDefault="00C309AC" w:rsidP="00C309AC">
      <w:pPr>
        <w:pStyle w:val="TSB-PolicyBullets"/>
      </w:pPr>
      <w:r>
        <w:t>Education and Inspections Act 2006</w:t>
      </w:r>
    </w:p>
    <w:p w14:paraId="0783B213" w14:textId="77777777" w:rsidR="00C309AC" w:rsidRDefault="00C309AC" w:rsidP="00C309AC">
      <w:pPr>
        <w:pStyle w:val="TSB-PolicyBullets"/>
      </w:pPr>
      <w:r>
        <w:t>Equality Act 2010</w:t>
      </w:r>
    </w:p>
    <w:p w14:paraId="2C8DE218" w14:textId="77777777" w:rsidR="00C309AC" w:rsidRDefault="00C309AC" w:rsidP="00C309AC">
      <w:pPr>
        <w:pStyle w:val="TSB-PolicyBullets"/>
      </w:pPr>
      <w:r>
        <w:t>Equality Act 2010 (Specific Duties and Public Authorities) Regulations 2017</w:t>
      </w:r>
    </w:p>
    <w:p w14:paraId="3811D519" w14:textId="6791935D" w:rsidR="00C309AC" w:rsidRDefault="00C309AC" w:rsidP="00C309AC">
      <w:pPr>
        <w:pStyle w:val="TSB-PolicyBullets"/>
      </w:pPr>
      <w:r>
        <w:t>Public Sector Equality Duty (PSED)</w:t>
      </w:r>
    </w:p>
    <w:p w14:paraId="56CF4A06" w14:textId="7FD4F379" w:rsidR="00C309AC" w:rsidRDefault="00C309AC" w:rsidP="00C309AC">
      <w:pPr>
        <w:pStyle w:val="TSB-PolicyBullets"/>
      </w:pPr>
      <w:r>
        <w:t>General Data Protection Regulation (GDPR)</w:t>
      </w:r>
    </w:p>
    <w:p w14:paraId="752903D8" w14:textId="722DA56F" w:rsidR="00C460E8" w:rsidRDefault="00C460E8" w:rsidP="00A23725">
      <w:pPr>
        <w:pStyle w:val="TSB-Level2Numbers"/>
        <w:numPr>
          <w:ilvl w:val="1"/>
          <w:numId w:val="6"/>
        </w:numPr>
        <w:jc w:val="left"/>
      </w:pPr>
      <w:r>
        <w:t xml:space="preserve">This policy also has due regard for non-statutory guidance, including the following: </w:t>
      </w:r>
    </w:p>
    <w:p w14:paraId="5C307F5F" w14:textId="42CDBC4A" w:rsidR="00C460E8" w:rsidRDefault="00120C56" w:rsidP="00C460E8">
      <w:pPr>
        <w:pStyle w:val="TSB-PolicyBullets"/>
      </w:pPr>
      <w:r>
        <w:t>DfE (2014) ’T</w:t>
      </w:r>
      <w:r w:rsidR="008142BD">
        <w:t>he Equality Act 2010 and schools</w:t>
      </w:r>
      <w:r>
        <w:t>’</w:t>
      </w:r>
    </w:p>
    <w:p w14:paraId="02EE3C1E" w14:textId="32800ABF" w:rsidR="00A23725" w:rsidRDefault="00A23725" w:rsidP="00A23725">
      <w:pPr>
        <w:pStyle w:val="TSB-Level2Numbers"/>
        <w:numPr>
          <w:ilvl w:val="1"/>
          <w:numId w:val="6"/>
        </w:numPr>
        <w:jc w:val="left"/>
      </w:pPr>
      <w:r>
        <w:t>This policy operates in conjunction with the following school policies:</w:t>
      </w:r>
    </w:p>
    <w:p w14:paraId="088502CC" w14:textId="667965FC" w:rsidR="00A23725" w:rsidRPr="00DF54ED" w:rsidRDefault="00C309AC" w:rsidP="00A23725">
      <w:pPr>
        <w:pStyle w:val="TSB-PolicyBullets"/>
        <w:spacing w:line="240" w:lineRule="auto"/>
      </w:pPr>
      <w:r w:rsidRPr="00DF54ED">
        <w:t>Admissions Policy</w:t>
      </w:r>
      <w:r w:rsidR="00A23725" w:rsidRPr="00DF54ED">
        <w:t xml:space="preserve"> </w:t>
      </w:r>
    </w:p>
    <w:p w14:paraId="71C912EB" w14:textId="76108152" w:rsidR="00A23725" w:rsidRPr="00DF54ED" w:rsidRDefault="00C309AC" w:rsidP="00A23725">
      <w:pPr>
        <w:pStyle w:val="TSB-PolicyBullets"/>
        <w:spacing w:line="240" w:lineRule="auto"/>
      </w:pPr>
      <w:r w:rsidRPr="00DF54ED">
        <w:t>Complaints Procedures Policy</w:t>
      </w:r>
    </w:p>
    <w:p w14:paraId="62B5BBB1" w14:textId="77777777" w:rsidR="005879E8" w:rsidRDefault="005879E8" w:rsidP="005879E8">
      <w:pPr>
        <w:pStyle w:val="TSB-Level1Numbers"/>
        <w:ind w:left="1424" w:hanging="431"/>
      </w:pPr>
      <w:r>
        <w:t>The Equality Act 2010 provides a modern, single legal framework with three broad duties:</w:t>
      </w:r>
    </w:p>
    <w:p w14:paraId="70EE5AD3" w14:textId="77777777" w:rsidR="005879E8" w:rsidRDefault="005879E8" w:rsidP="005879E8">
      <w:pPr>
        <w:pStyle w:val="TSB-PolicyBullets"/>
      </w:pPr>
      <w:r>
        <w:t>Eliminate discrimination</w:t>
      </w:r>
    </w:p>
    <w:p w14:paraId="031F5594" w14:textId="77777777" w:rsidR="005879E8" w:rsidRDefault="005879E8" w:rsidP="005879E8">
      <w:pPr>
        <w:pStyle w:val="TSB-PolicyBullets"/>
      </w:pPr>
      <w:r>
        <w:t>Advance equality of opportunity</w:t>
      </w:r>
    </w:p>
    <w:p w14:paraId="6422CB3B" w14:textId="77777777" w:rsidR="005879E8" w:rsidRDefault="005879E8" w:rsidP="005879E8">
      <w:pPr>
        <w:pStyle w:val="TSB-PolicyBullets"/>
      </w:pPr>
      <w:r>
        <w:t>Foster good relations</w:t>
      </w:r>
    </w:p>
    <w:p w14:paraId="1A48A89A" w14:textId="77777777" w:rsidR="00FA01A6" w:rsidRPr="005879E8" w:rsidRDefault="00FA01A6" w:rsidP="00FA01A6">
      <w:pPr>
        <w:pStyle w:val="TSB-Level1Numbers"/>
        <w:ind w:left="1424" w:hanging="431"/>
      </w:pPr>
      <w:r w:rsidRPr="005879E8">
        <w:t>For the purpose of this policy, the Equality Act 2010 will be referred to as ‘the Act’.</w:t>
      </w:r>
    </w:p>
    <w:p w14:paraId="25DB86AE" w14:textId="77777777" w:rsidR="005879E8" w:rsidRDefault="005879E8" w:rsidP="005879E8">
      <w:pPr>
        <w:pStyle w:val="TSB-Level1Numbers"/>
        <w:ind w:left="1424" w:hanging="431"/>
      </w:pPr>
      <w:r>
        <w:t xml:space="preserve">The school fully understands the principles of the Act and the work needed to ensure that those with protected characteristics are not discriminated against and are given equal opportunities. </w:t>
      </w:r>
    </w:p>
    <w:p w14:paraId="7C5AFD66" w14:textId="77777777" w:rsidR="005879E8" w:rsidRDefault="005879E8" w:rsidP="005879E8">
      <w:pPr>
        <w:pStyle w:val="TSB-Level1Numbers"/>
        <w:ind w:left="1424" w:hanging="431"/>
      </w:pPr>
      <w:r>
        <w:t>Protected characteristics, under the Act, are as follows:</w:t>
      </w:r>
    </w:p>
    <w:p w14:paraId="49B8290A" w14:textId="77777777" w:rsidR="005879E8" w:rsidRDefault="005879E8" w:rsidP="005879E8">
      <w:pPr>
        <w:pStyle w:val="TSB-PolicyBullets"/>
      </w:pPr>
      <w:r>
        <w:t>Age</w:t>
      </w:r>
    </w:p>
    <w:p w14:paraId="390B4F8E" w14:textId="77777777" w:rsidR="005879E8" w:rsidRDefault="005879E8" w:rsidP="005879E8">
      <w:pPr>
        <w:pStyle w:val="TSB-PolicyBullets"/>
      </w:pPr>
      <w:r>
        <w:t>Disability</w:t>
      </w:r>
    </w:p>
    <w:p w14:paraId="01F7DC26" w14:textId="77777777" w:rsidR="005879E8" w:rsidRDefault="005879E8" w:rsidP="005879E8">
      <w:pPr>
        <w:pStyle w:val="TSB-PolicyBullets"/>
      </w:pPr>
      <w:r>
        <w:t>Race, colour, nationality or ethnicity</w:t>
      </w:r>
    </w:p>
    <w:p w14:paraId="1CC53DF4" w14:textId="69BD475C" w:rsidR="005879E8" w:rsidRDefault="005879E8" w:rsidP="005879E8">
      <w:pPr>
        <w:pStyle w:val="TSB-PolicyBullets"/>
      </w:pPr>
      <w:r>
        <w:t xml:space="preserve">Sex </w:t>
      </w:r>
    </w:p>
    <w:p w14:paraId="55E66A32" w14:textId="77777777" w:rsidR="005879E8" w:rsidRDefault="005879E8" w:rsidP="005879E8">
      <w:pPr>
        <w:pStyle w:val="TSB-PolicyBullets"/>
      </w:pPr>
      <w:r>
        <w:t>Gender reassignment</w:t>
      </w:r>
    </w:p>
    <w:p w14:paraId="0384E59F" w14:textId="77777777" w:rsidR="005879E8" w:rsidRDefault="005879E8" w:rsidP="005879E8">
      <w:pPr>
        <w:pStyle w:val="TSB-PolicyBullets"/>
      </w:pPr>
      <w:r>
        <w:t>Maternity and pregnancy</w:t>
      </w:r>
    </w:p>
    <w:p w14:paraId="1C69B5FE" w14:textId="77777777" w:rsidR="005879E8" w:rsidRDefault="005879E8" w:rsidP="005879E8">
      <w:pPr>
        <w:pStyle w:val="TSB-PolicyBullets"/>
      </w:pPr>
      <w:r>
        <w:lastRenderedPageBreak/>
        <w:t>Religion and belief</w:t>
      </w:r>
    </w:p>
    <w:p w14:paraId="1E7791B7" w14:textId="77777777" w:rsidR="005879E8" w:rsidRDefault="005879E8" w:rsidP="005879E8">
      <w:pPr>
        <w:pStyle w:val="TSB-PolicyBullets"/>
      </w:pPr>
      <w:r>
        <w:t>Sexual orientation</w:t>
      </w:r>
    </w:p>
    <w:p w14:paraId="6C1DD50C" w14:textId="77777777" w:rsidR="005879E8" w:rsidRDefault="005879E8" w:rsidP="005879E8">
      <w:pPr>
        <w:pStyle w:val="TSB-PolicyBullets"/>
        <w:spacing w:before="120"/>
      </w:pPr>
      <w:r>
        <w:t xml:space="preserve">Marriage and civil partnership </w:t>
      </w:r>
    </w:p>
    <w:p w14:paraId="57F8E3EE" w14:textId="77777777" w:rsidR="005879E8" w:rsidRDefault="005879E8" w:rsidP="005879E8">
      <w:pPr>
        <w:pStyle w:val="TSB-Level1Numbers"/>
        <w:ind w:left="1424" w:hanging="431"/>
      </w:pPr>
      <w:r>
        <w:t>The Act makes it unlawful for the responsible body of a school to discriminate against, harass or victimise a pupil or potential pupil:</w:t>
      </w:r>
    </w:p>
    <w:p w14:paraId="024CFBFA" w14:textId="77777777" w:rsidR="005879E8" w:rsidRDefault="005879E8" w:rsidP="005879E8">
      <w:pPr>
        <w:pStyle w:val="TSB-PolicyBullets"/>
      </w:pPr>
      <w:r>
        <w:t>In relation to admissions.</w:t>
      </w:r>
    </w:p>
    <w:p w14:paraId="5E6B697B" w14:textId="77777777" w:rsidR="005879E8" w:rsidRDefault="005879E8" w:rsidP="005879E8">
      <w:pPr>
        <w:pStyle w:val="TSB-PolicyBullets"/>
      </w:pPr>
      <w:r>
        <w:t>In the way it provides education for pupils.</w:t>
      </w:r>
    </w:p>
    <w:p w14:paraId="59BA6E59" w14:textId="77777777" w:rsidR="005879E8" w:rsidRDefault="005879E8" w:rsidP="005879E8">
      <w:pPr>
        <w:pStyle w:val="TSB-PolicyBullets"/>
      </w:pPr>
      <w:r>
        <w:t>In the way it provides pupils access to any benefit, facility or service.</w:t>
      </w:r>
    </w:p>
    <w:p w14:paraId="602834EE" w14:textId="77777777" w:rsidR="005879E8" w:rsidRDefault="005879E8" w:rsidP="005879E8">
      <w:pPr>
        <w:pStyle w:val="TSB-PolicyBullets"/>
      </w:pPr>
      <w:r>
        <w:t>By excluding a pupil or subjecting them to any other detriment.</w:t>
      </w:r>
    </w:p>
    <w:p w14:paraId="176ACCFC" w14:textId="71E3C25F" w:rsidR="005879E8" w:rsidRDefault="00DF54ED" w:rsidP="005879E8">
      <w:pPr>
        <w:pStyle w:val="TSB-Level1Numbers"/>
        <w:ind w:left="1424" w:hanging="431"/>
      </w:pPr>
      <w:r w:rsidRPr="005879E8">
        <w:rPr>
          <w:b/>
          <w:color w:val="347188"/>
        </w:rPr>
        <w:t xml:space="preserve"> </w:t>
      </w:r>
      <w:r w:rsidR="005879E8">
        <w:t>The responsible body for the school is the governing board</w:t>
      </w:r>
      <w:r w:rsidR="006E4B0D">
        <w:t xml:space="preserve"> or the LA</w:t>
      </w:r>
      <w:r w:rsidR="005879E8">
        <w:t xml:space="preserve">. </w:t>
      </w:r>
    </w:p>
    <w:p w14:paraId="37EF5C69" w14:textId="5B1CF068" w:rsidR="00172143" w:rsidRDefault="00172143" w:rsidP="005879E8">
      <w:pPr>
        <w:pStyle w:val="TSB-Level1Numbers"/>
        <w:ind w:left="1424" w:hanging="431"/>
      </w:pPr>
      <w:r w:rsidRPr="00172143">
        <w:t>The school’s liability not to discriminate, harass or victimise does not end when a pupil has left the school, but will apply to subsequent actions connected to the previous relationship between school and pupil, such as the provision of references on former pupils or access to “old pupils” communications and activities</w:t>
      </w:r>
    </w:p>
    <w:p w14:paraId="003FB342" w14:textId="54A49948" w:rsidR="00172143" w:rsidRPr="00A53ED6" w:rsidRDefault="00172143" w:rsidP="005879E8">
      <w:pPr>
        <w:pStyle w:val="TSB-Level1Numbers"/>
        <w:ind w:left="1424" w:hanging="431"/>
        <w:rPr>
          <w:rFonts w:ascii="Arial" w:hAnsi="Arial" w:cs="Arial"/>
        </w:rPr>
      </w:pPr>
      <w:r>
        <w:rPr>
          <w:rFonts w:ascii="Arial" w:eastAsia="Calibri" w:hAnsi="Arial" w:cs="Arial"/>
          <w:szCs w:val="22"/>
        </w:rPr>
        <w:t xml:space="preserve">The school </w:t>
      </w:r>
      <w:r w:rsidRPr="00A53ED6">
        <w:rPr>
          <w:rFonts w:ascii="Arial" w:eastAsia="Calibri" w:hAnsi="Arial" w:cs="Arial"/>
          <w:szCs w:val="22"/>
        </w:rPr>
        <w:t>will promote equality of opportunity for all staff and job applicants and will work in line with the Equal Opportunities and Dignity at Work Policy.</w:t>
      </w:r>
    </w:p>
    <w:p w14:paraId="492205C4" w14:textId="7C5C7631" w:rsidR="00A23725" w:rsidRDefault="009B60F0" w:rsidP="00A23725">
      <w:pPr>
        <w:pStyle w:val="Heading10"/>
        <w:numPr>
          <w:ilvl w:val="0"/>
          <w:numId w:val="26"/>
        </w:numPr>
        <w:spacing w:before="240"/>
        <w:jc w:val="left"/>
      </w:pPr>
      <w:bookmarkStart w:id="15" w:name="_Principles_and_aims"/>
      <w:bookmarkStart w:id="16" w:name="Subsection2"/>
      <w:bookmarkEnd w:id="15"/>
      <w:r w:rsidRPr="009B60F0">
        <w:t xml:space="preserve">Principles and aims </w:t>
      </w:r>
    </w:p>
    <w:p w14:paraId="65B8EA79" w14:textId="319659F6" w:rsidR="0087195D" w:rsidRDefault="0087195D" w:rsidP="0087195D">
      <w:pPr>
        <w:pStyle w:val="TSB-Level1Numbers"/>
        <w:ind w:left="1424" w:hanging="431"/>
      </w:pPr>
      <w:r>
        <w:t xml:space="preserve">We see all learners and potential learners, and their parents, as of equal value, regardless of </w:t>
      </w:r>
      <w:r w:rsidR="008928F0">
        <w:t>any protected characteristic</w:t>
      </w:r>
      <w:r>
        <w:t>.</w:t>
      </w:r>
    </w:p>
    <w:p w14:paraId="0208213E" w14:textId="1D678484" w:rsidR="0087195D" w:rsidRDefault="0087195D" w:rsidP="0087195D">
      <w:pPr>
        <w:pStyle w:val="TSB-Level1Numbers"/>
        <w:ind w:left="1424" w:hanging="431"/>
      </w:pPr>
      <w:r>
        <w:t xml:space="preserve">Our policies, procedures and activities </w:t>
      </w:r>
      <w:r w:rsidR="008928F0">
        <w:t>will</w:t>
      </w:r>
      <w:r>
        <w:t xml:space="preserve"> not discriminate but must nevertheless take account of differences </w:t>
      </w:r>
      <w:r w:rsidR="006E4B0D">
        <w:t>in</w:t>
      </w:r>
      <w:r>
        <w:t xml:space="preserve"> life-experience, outlook and background, and in the kinds of barrier</w:t>
      </w:r>
      <w:r w:rsidR="00961A04">
        <w:t>s</w:t>
      </w:r>
      <w:r>
        <w:t xml:space="preserve"> and disadvantages which people may face in relation to </w:t>
      </w:r>
      <w:r w:rsidR="008928F0">
        <w:t>any protected characteristic</w:t>
      </w:r>
      <w:r>
        <w:t>.</w:t>
      </w:r>
    </w:p>
    <w:p w14:paraId="0CEFEF9D" w14:textId="1018C722" w:rsidR="0087195D" w:rsidRDefault="0087195D" w:rsidP="0087195D">
      <w:pPr>
        <w:pStyle w:val="TSB-Level1Numbers"/>
        <w:ind w:left="1424" w:hanging="431"/>
      </w:pPr>
      <w:r>
        <w:t>The school will promote race equality and have due regard to eliminat</w:t>
      </w:r>
      <w:r w:rsidR="006E4B0D">
        <w:t>ing</w:t>
      </w:r>
      <w:r>
        <w:t xml:space="preserve"> unlawful racial discrimination, promot</w:t>
      </w:r>
      <w:r w:rsidR="006E4B0D">
        <w:t>ing</w:t>
      </w:r>
      <w:r>
        <w:t xml:space="preserve"> equality of opportunity and good relations between people of different racial groups.</w:t>
      </w:r>
    </w:p>
    <w:p w14:paraId="6BC81454" w14:textId="10A81D86" w:rsidR="0087195D" w:rsidRDefault="0087195D" w:rsidP="0087195D">
      <w:pPr>
        <w:pStyle w:val="TSB-Level1Numbers"/>
        <w:ind w:left="1424" w:hanging="431"/>
      </w:pPr>
      <w:r>
        <w:t>The school will promote disability equality</w:t>
      </w:r>
      <w:r w:rsidR="008928F0">
        <w:t>,</w:t>
      </w:r>
      <w:r>
        <w:t xml:space="preserve"> ensuring </w:t>
      </w:r>
      <w:r w:rsidR="008928F0">
        <w:t>e</w:t>
      </w:r>
      <w:r>
        <w:t>quality of opportunity, eliminating unlawful discrimination</w:t>
      </w:r>
      <w:r w:rsidR="009911E8">
        <w:t xml:space="preserve"> and disability</w:t>
      </w:r>
      <w:r w:rsidR="00AD1130">
        <w:t>-</w:t>
      </w:r>
      <w:r>
        <w:t xml:space="preserve">related harassment and encouraging participation by disabled people in public life. </w:t>
      </w:r>
    </w:p>
    <w:p w14:paraId="75C0D77C" w14:textId="77777777" w:rsidR="0087195D" w:rsidRDefault="0087195D" w:rsidP="0087195D">
      <w:pPr>
        <w:pStyle w:val="TSB-Level1Numbers"/>
        <w:ind w:left="1424" w:hanging="431"/>
      </w:pPr>
      <w:r>
        <w:t>The school will promote gender equality by eliminating unlawful discrimination and harassment, and promote the equality of opportunity between men and women, girls and boys.</w:t>
      </w:r>
    </w:p>
    <w:p w14:paraId="0217A038" w14:textId="2EE476B5" w:rsidR="0087195D" w:rsidRDefault="0087195D" w:rsidP="0087195D">
      <w:pPr>
        <w:pStyle w:val="TSB-Level1Numbers"/>
        <w:ind w:left="1424" w:hanging="431"/>
      </w:pPr>
      <w:r>
        <w:t xml:space="preserve">Transgender people are explicitly covered by the </w:t>
      </w:r>
      <w:r w:rsidR="006E4B0D">
        <w:t>PSED</w:t>
      </w:r>
      <w:r>
        <w:t xml:space="preserve">. For the purposes of this policy, the term ‘transgender’ refers to an individual whose gender expression or identity is different from that traditionally associated with the sex they were assigned at birth. </w:t>
      </w:r>
    </w:p>
    <w:p w14:paraId="5F6A34AC" w14:textId="4367C7E8" w:rsidR="0087195D" w:rsidRDefault="0087195D" w:rsidP="0087195D">
      <w:pPr>
        <w:pStyle w:val="TSB-Level1Numbers"/>
        <w:ind w:left="1424" w:hanging="431"/>
      </w:pPr>
      <w:r>
        <w:lastRenderedPageBreak/>
        <w:t xml:space="preserve">The school will respect the confidentiality of those seeking gender reassignment and will provide a supportive environment within </w:t>
      </w:r>
      <w:r w:rsidR="003771EC">
        <w:t>the community</w:t>
      </w:r>
      <w:r>
        <w:t xml:space="preserve">. </w:t>
      </w:r>
    </w:p>
    <w:p w14:paraId="08738A66" w14:textId="02A4D828" w:rsidR="0087195D" w:rsidRDefault="0087195D" w:rsidP="0087195D">
      <w:pPr>
        <w:pStyle w:val="TSB-Level1Numbers"/>
        <w:ind w:left="1424" w:hanging="431"/>
      </w:pPr>
      <w:r>
        <w:t>The school is opposed to all forms of prejudice and recognises that children and young people who experience any form of prejudice</w:t>
      </w:r>
      <w:r w:rsidR="00AD1130">
        <w:t>-</w:t>
      </w:r>
      <w:r>
        <w:t xml:space="preserve">related discrimination may fare less well in the education system. </w:t>
      </w:r>
    </w:p>
    <w:p w14:paraId="5391225A" w14:textId="77777777" w:rsidR="0087195D" w:rsidRDefault="0087195D" w:rsidP="0087195D">
      <w:pPr>
        <w:pStyle w:val="TSB-Level1Numbers"/>
        <w:ind w:left="1424" w:hanging="431"/>
      </w:pPr>
      <w:r>
        <w:t>The school will ensure that all staff comply with the appropriate equality legislation and regulations.</w:t>
      </w:r>
    </w:p>
    <w:p w14:paraId="01DFB27D" w14:textId="77777777" w:rsidR="0087195D" w:rsidRPr="00DF54ED" w:rsidRDefault="0087195D" w:rsidP="0087195D">
      <w:pPr>
        <w:pStyle w:val="TSB-Level1Numbers"/>
        <w:ind w:left="1424" w:hanging="431"/>
      </w:pPr>
      <w:r>
        <w:t xml:space="preserve">The school’s </w:t>
      </w:r>
      <w:r w:rsidRPr="00DF54ED">
        <w:t>Admissions Policy will not discriminate against any protected characteristic in any way.</w:t>
      </w:r>
    </w:p>
    <w:p w14:paraId="4B313A6F" w14:textId="77777777" w:rsidR="00981A43" w:rsidRPr="00DF54ED" w:rsidRDefault="00981A43" w:rsidP="00981A43">
      <w:pPr>
        <w:pStyle w:val="TSB-Level1Numbers"/>
        <w:ind w:left="1424" w:hanging="431"/>
      </w:pPr>
      <w:r w:rsidRPr="00DF54ED">
        <w:t>The school will:</w:t>
      </w:r>
    </w:p>
    <w:p w14:paraId="3A9B9249" w14:textId="090529F0" w:rsidR="00981A43" w:rsidRPr="00DF54ED" w:rsidRDefault="00981A43" w:rsidP="00981A43">
      <w:pPr>
        <w:pStyle w:val="TSB-PolicyBullets"/>
      </w:pPr>
      <w:r w:rsidRPr="00DF54ED">
        <w:t>Ensure staff are aware of their responsibilities, given necessary training and support, and report progress to the governing board.</w:t>
      </w:r>
    </w:p>
    <w:p w14:paraId="7D47CBD0" w14:textId="77777777" w:rsidR="00981A43" w:rsidRDefault="00981A43" w:rsidP="00981A43">
      <w:pPr>
        <w:pStyle w:val="TSB-PolicyBullets"/>
      </w:pPr>
      <w:r>
        <w:t>Ensure that the recording and reporting of equality and diversity is sufficiently scrutinised.</w:t>
      </w:r>
    </w:p>
    <w:p w14:paraId="4662EDD6" w14:textId="26268088" w:rsidR="00981A43" w:rsidRDefault="00981A43" w:rsidP="00981A43">
      <w:pPr>
        <w:pStyle w:val="TSB-PolicyBullets"/>
      </w:pPr>
      <w:r>
        <w:t xml:space="preserve">Foster positive attitudes and relationships, a shared sense of cohesion and belonging, and ensure this is promoted in our policies, procedures and activities. </w:t>
      </w:r>
    </w:p>
    <w:p w14:paraId="5C4B0D92" w14:textId="3579A544" w:rsidR="00981A43" w:rsidRDefault="00981A43" w:rsidP="00981A43">
      <w:pPr>
        <w:pStyle w:val="TSB-PolicyBullets"/>
      </w:pPr>
      <w:r>
        <w:t xml:space="preserve">Observe good equalities practice in staff recruitment, retention and development, and ensure that all policies and procedures benefit all employees and potential employees regardless of </w:t>
      </w:r>
      <w:r w:rsidR="008928F0">
        <w:t>any protected characteristic</w:t>
      </w:r>
      <w:r>
        <w:t xml:space="preserve">, and with full respect for legal rights relating to pregnancy and maternity. </w:t>
      </w:r>
    </w:p>
    <w:p w14:paraId="46548A48" w14:textId="77777777" w:rsidR="00981A43" w:rsidRDefault="00981A43" w:rsidP="00981A43">
      <w:pPr>
        <w:pStyle w:val="TSB-PolicyBullets"/>
      </w:pPr>
      <w:r>
        <w:t>Reduce and remove inequalities and barriers that already exist.</w:t>
      </w:r>
    </w:p>
    <w:p w14:paraId="3449C9BE" w14:textId="77777777" w:rsidR="00981A43" w:rsidRDefault="00981A43" w:rsidP="00981A43">
      <w:pPr>
        <w:pStyle w:val="TSB-PolicyBullets"/>
      </w:pPr>
      <w:r>
        <w:t>Engage with a range of groups and individuals to ensure that those who are affected by a policy, procedure or activity are consulted and involved in the design of new policies, and in the review of existing ones.</w:t>
      </w:r>
    </w:p>
    <w:p w14:paraId="0DCD52D8" w14:textId="5168BA21" w:rsidR="00981A43" w:rsidRDefault="00981A43" w:rsidP="00981A43">
      <w:pPr>
        <w:pStyle w:val="TSB-PolicyBullets"/>
      </w:pPr>
      <w:r>
        <w:t xml:space="preserve">Ensure that policies, procedures and activities benefit society as a whole, both locally and nationally, by fostering greater social cohesion, and greater participation in the public life of everyone, regardless of </w:t>
      </w:r>
      <w:r w:rsidR="008928F0">
        <w:t>any protected characteristic.</w:t>
      </w:r>
      <w:r>
        <w:t xml:space="preserve"> </w:t>
      </w:r>
    </w:p>
    <w:p w14:paraId="022F1F14" w14:textId="68979546" w:rsidR="005879E8" w:rsidRPr="005879E8" w:rsidRDefault="00981A43" w:rsidP="00981A43">
      <w:pPr>
        <w:pStyle w:val="TSB-PolicyBullets"/>
      </w:pPr>
      <w:r>
        <w:t>Ensure staff promote an inclusive and collaborative ethos in the school, challenging inappropriate language and behaviour, responding appropriately to incidents of discrimination and harassment, and showing appropriate support for pupils with additional needs, maintaining a good level of awareness of issues surrounding equalit</w:t>
      </w:r>
      <w:r w:rsidR="008928F0">
        <w:t>y</w:t>
      </w:r>
      <w:r>
        <w:t xml:space="preserve">. </w:t>
      </w:r>
    </w:p>
    <w:p w14:paraId="39440639" w14:textId="2E1DAF8C" w:rsidR="00A23725" w:rsidRDefault="00981A43" w:rsidP="00A23725">
      <w:pPr>
        <w:pStyle w:val="Heading10"/>
        <w:numPr>
          <w:ilvl w:val="0"/>
          <w:numId w:val="26"/>
        </w:numPr>
        <w:jc w:val="left"/>
      </w:pPr>
      <w:bookmarkStart w:id="17" w:name="_Roles_and_responsibilities"/>
      <w:bookmarkEnd w:id="16"/>
      <w:bookmarkEnd w:id="17"/>
      <w:r>
        <w:t>Roles and responsibilities</w:t>
      </w:r>
    </w:p>
    <w:p w14:paraId="5D039220" w14:textId="77777777" w:rsidR="00981A43" w:rsidRPr="00981A43" w:rsidRDefault="00981A43" w:rsidP="00981A43">
      <w:pPr>
        <w:pStyle w:val="TSB-Level1Numbers"/>
        <w:ind w:left="1424" w:hanging="431"/>
      </w:pPr>
      <w:r w:rsidRPr="00981A43">
        <w:t>The governing board will:</w:t>
      </w:r>
    </w:p>
    <w:p w14:paraId="740E12C3" w14:textId="77777777" w:rsidR="00981A43" w:rsidRDefault="00981A43" w:rsidP="00981A43">
      <w:pPr>
        <w:pStyle w:val="TSB-PolicyBullets"/>
      </w:pPr>
      <w:r>
        <w:t>Ensure that the school complies with the appropriate equality legislation and regulations.</w:t>
      </w:r>
    </w:p>
    <w:p w14:paraId="5AF2BA20" w14:textId="4A7E762A" w:rsidR="00981A43" w:rsidRDefault="00981A43" w:rsidP="00981A43">
      <w:pPr>
        <w:pStyle w:val="TSB-PolicyBullets"/>
      </w:pPr>
      <w:r>
        <w:lastRenderedPageBreak/>
        <w:t xml:space="preserve">Meet its obligations under the PSED to publish equality objectives </w:t>
      </w:r>
      <w:r w:rsidR="00A53B73">
        <w:t xml:space="preserve">at least </w:t>
      </w:r>
      <w:r>
        <w:t>every four years commencing on the date of the last publication.</w:t>
      </w:r>
    </w:p>
    <w:p w14:paraId="2CDB3E0F" w14:textId="77777777" w:rsidR="00981A43" w:rsidRDefault="00981A43" w:rsidP="00981A43">
      <w:pPr>
        <w:pStyle w:val="TSB-PolicyBullets"/>
      </w:pPr>
      <w:r>
        <w:t>Ensure that the school’s policies and procedures are developed and implemented with appropriate equality impact assessments informing future plans.</w:t>
      </w:r>
    </w:p>
    <w:p w14:paraId="02E35AB1" w14:textId="77777777" w:rsidR="00981A43" w:rsidRPr="00DF54ED" w:rsidRDefault="00981A43" w:rsidP="00981A43">
      <w:pPr>
        <w:pStyle w:val="TSB-PolicyBullets"/>
      </w:pPr>
      <w:r>
        <w:t xml:space="preserve">Ensure that the school’s </w:t>
      </w:r>
      <w:r w:rsidRPr="00DF54ED">
        <w:t>Admissions Policy does not discriminate in any way.</w:t>
      </w:r>
    </w:p>
    <w:p w14:paraId="671ADAD7" w14:textId="77777777" w:rsidR="00981A43" w:rsidRPr="00DF54ED" w:rsidRDefault="00981A43" w:rsidP="00981A43">
      <w:pPr>
        <w:pStyle w:val="TSB-PolicyBullets"/>
      </w:pPr>
      <w:r w:rsidRPr="00DF54ED">
        <w:t>Ensure equal opportunities in its staff recruitment and promotion practices, professional development programmes and in membership of the governing board.</w:t>
      </w:r>
    </w:p>
    <w:p w14:paraId="0C4A6033" w14:textId="77777777" w:rsidR="00981A43" w:rsidRPr="00DF54ED" w:rsidRDefault="00981A43" w:rsidP="00981A43">
      <w:pPr>
        <w:pStyle w:val="TSB-PolicyBullets"/>
      </w:pPr>
      <w:r w:rsidRPr="00DF54ED">
        <w:t>Proactively recruit high-quality applicants from under-represented groups.</w:t>
      </w:r>
    </w:p>
    <w:p w14:paraId="1C5932D6" w14:textId="77777777" w:rsidR="00981A43" w:rsidRPr="00DF54ED" w:rsidRDefault="00981A43" w:rsidP="00981A43">
      <w:pPr>
        <w:pStyle w:val="TSB-PolicyBullets"/>
      </w:pPr>
      <w:r w:rsidRPr="00DF54ED">
        <w:t>Provide information in appropriate and accessible formats.</w:t>
      </w:r>
    </w:p>
    <w:p w14:paraId="24FFF8F6" w14:textId="77777777" w:rsidR="00981A43" w:rsidRPr="00DF54ED" w:rsidRDefault="00981A43" w:rsidP="00981A43">
      <w:pPr>
        <w:pStyle w:val="TSB-PolicyBullets"/>
      </w:pPr>
      <w:r w:rsidRPr="00DF54ED">
        <w:t>Ensure that the necessary disciplinary measures are in place to enforce this policy.</w:t>
      </w:r>
    </w:p>
    <w:p w14:paraId="4E44FBF8" w14:textId="0E6E7EC4" w:rsidR="00981A43" w:rsidRPr="00DF54ED" w:rsidRDefault="00981A43" w:rsidP="00981A43">
      <w:pPr>
        <w:pStyle w:val="TSB-Level1Numbers"/>
        <w:ind w:left="1424" w:hanging="431"/>
      </w:pPr>
      <w:r w:rsidRPr="00DF54ED">
        <w:t>The headteacher will:</w:t>
      </w:r>
    </w:p>
    <w:p w14:paraId="248787EC" w14:textId="7AD67F5F" w:rsidR="00981A43" w:rsidRDefault="00981A43" w:rsidP="00981A43">
      <w:pPr>
        <w:pStyle w:val="TSB-PolicyBullets"/>
      </w:pPr>
      <w:r>
        <w:t>Implement th</w:t>
      </w:r>
      <w:r w:rsidR="0096297A">
        <w:t>is</w:t>
      </w:r>
      <w:r>
        <w:t xml:space="preserve"> policy and its procedures.</w:t>
      </w:r>
    </w:p>
    <w:p w14:paraId="7E7635AF" w14:textId="11E147BD" w:rsidR="00981A43" w:rsidRDefault="00981A43" w:rsidP="00981A43">
      <w:pPr>
        <w:pStyle w:val="TSB-PolicyBullets"/>
      </w:pPr>
      <w:r>
        <w:t xml:space="preserve">Ensure that all staff members receive the appropriate equality and diversity training as part of their induction and </w:t>
      </w:r>
      <w:r w:rsidR="00A53B73">
        <w:t>CPD</w:t>
      </w:r>
      <w:r>
        <w:t>.</w:t>
      </w:r>
    </w:p>
    <w:p w14:paraId="17F66952" w14:textId="6133755B" w:rsidR="00981A43" w:rsidRDefault="00981A43" w:rsidP="00981A43">
      <w:pPr>
        <w:pStyle w:val="TSB-PolicyBullets"/>
      </w:pPr>
      <w:r>
        <w:t>Ensure that all parents, visitors and contractors are aware of</w:t>
      </w:r>
      <w:r w:rsidR="0096297A">
        <w:t>,</w:t>
      </w:r>
      <w:r>
        <w:t xml:space="preserve"> and comply with</w:t>
      </w:r>
      <w:r w:rsidR="0096297A">
        <w:t>,</w:t>
      </w:r>
      <w:r>
        <w:t xml:space="preserve"> the provisions of this policy.</w:t>
      </w:r>
    </w:p>
    <w:p w14:paraId="6333343F" w14:textId="77777777" w:rsidR="00981A43" w:rsidRDefault="00981A43" w:rsidP="00981A43">
      <w:pPr>
        <w:pStyle w:val="TSB-PolicyBullets"/>
      </w:pPr>
      <w:r>
        <w:t>Actively challenge and take appropriate action in any case of discriminatory practice.</w:t>
      </w:r>
    </w:p>
    <w:p w14:paraId="3E683D56" w14:textId="77777777" w:rsidR="00981A43" w:rsidRDefault="00981A43" w:rsidP="00981A43">
      <w:pPr>
        <w:pStyle w:val="TSB-PolicyBullets"/>
      </w:pPr>
      <w:r>
        <w:t>Address any reported incidents of harassment or bullying in line with DfE guidance.</w:t>
      </w:r>
    </w:p>
    <w:p w14:paraId="4005EE06" w14:textId="4B55A327" w:rsidR="00981A43" w:rsidRPr="00DF54ED" w:rsidRDefault="00981A43" w:rsidP="00981A43">
      <w:pPr>
        <w:pStyle w:val="TSB-PolicyBullets"/>
      </w:pPr>
      <w:r w:rsidRPr="00AD1130">
        <w:t xml:space="preserve">Produce an annual report on the </w:t>
      </w:r>
      <w:r w:rsidRPr="00DF54ED">
        <w:t>progress of implementing the provisions of this policy</w:t>
      </w:r>
      <w:r w:rsidR="006E4B0D" w:rsidRPr="00DF54ED">
        <w:t xml:space="preserve"> and report it to the governing board</w:t>
      </w:r>
      <w:r w:rsidRPr="00DF54ED">
        <w:t>.</w:t>
      </w:r>
    </w:p>
    <w:p w14:paraId="6D7830D8" w14:textId="77777777" w:rsidR="00981A43" w:rsidRPr="00DF54ED" w:rsidRDefault="00981A43" w:rsidP="00981A43">
      <w:pPr>
        <w:pStyle w:val="TSB-Level1Numbers"/>
        <w:ind w:left="1424" w:hanging="431"/>
      </w:pPr>
      <w:r w:rsidRPr="00DF54ED">
        <w:t>Employees will:</w:t>
      </w:r>
    </w:p>
    <w:p w14:paraId="36F6B592" w14:textId="60F06184" w:rsidR="00981A43" w:rsidRPr="00DF54ED" w:rsidRDefault="00981A43" w:rsidP="00981A43">
      <w:pPr>
        <w:pStyle w:val="TSB-PolicyBullets"/>
      </w:pPr>
      <w:r w:rsidRPr="00DF54ED">
        <w:t>Be mindful of any inciden</w:t>
      </w:r>
      <w:r w:rsidR="00F4359C" w:rsidRPr="00DF54ED">
        <w:t>ts</w:t>
      </w:r>
      <w:r w:rsidRPr="00DF54ED">
        <w:t xml:space="preserve"> of harassment or bull</w:t>
      </w:r>
      <w:r w:rsidR="003C53C7" w:rsidRPr="00DF54ED">
        <w:t>y</w:t>
      </w:r>
      <w:r w:rsidRPr="00DF54ED">
        <w:t>ing in the school.</w:t>
      </w:r>
    </w:p>
    <w:p w14:paraId="31A0797B" w14:textId="7BE883A2" w:rsidR="00981A43" w:rsidRPr="00DF54ED" w:rsidRDefault="00981A43" w:rsidP="00981A43">
      <w:pPr>
        <w:pStyle w:val="TSB-PolicyBullets"/>
      </w:pPr>
      <w:r w:rsidRPr="00DF54ED">
        <w:t>Address any minor issues of harassment or bullying and report any major breaches of the policy to the headteacher.</w:t>
      </w:r>
    </w:p>
    <w:p w14:paraId="74613C8C" w14:textId="77777777" w:rsidR="00981A43" w:rsidRDefault="00981A43" w:rsidP="00981A43">
      <w:pPr>
        <w:pStyle w:val="TSB-PolicyBullets"/>
      </w:pPr>
      <w:r>
        <w:t>Identify and challenge bias and stereotyping within the curriculum and the school’s culture.</w:t>
      </w:r>
    </w:p>
    <w:p w14:paraId="515CB108" w14:textId="77777777" w:rsidR="00981A43" w:rsidRDefault="00981A43" w:rsidP="00981A43">
      <w:pPr>
        <w:pStyle w:val="TSB-PolicyBullets"/>
      </w:pPr>
      <w:r>
        <w:t>Promote equality and good relations, and not harass or discriminate in any way.</w:t>
      </w:r>
    </w:p>
    <w:p w14:paraId="6C006894" w14:textId="0A89EA9D" w:rsidR="00981A43" w:rsidRDefault="00981A43" w:rsidP="00981A43">
      <w:pPr>
        <w:pStyle w:val="TSB-PolicyBullets"/>
      </w:pPr>
      <w:r>
        <w:t xml:space="preserve">Monitor </w:t>
      </w:r>
      <w:r w:rsidR="00FC04B7">
        <w:t xml:space="preserve">pupils’ </w:t>
      </w:r>
      <w:r>
        <w:t>progress and academic needs to ensure the appropriate support is in place.</w:t>
      </w:r>
    </w:p>
    <w:p w14:paraId="66B8EC73" w14:textId="77777777" w:rsidR="00981A43" w:rsidRDefault="00981A43" w:rsidP="00981A43">
      <w:pPr>
        <w:pStyle w:val="TSB-PolicyBullets"/>
      </w:pPr>
      <w:r>
        <w:lastRenderedPageBreak/>
        <w:t>Keep up-to-date with equality legislation and its application by attending the appropriate training.</w:t>
      </w:r>
    </w:p>
    <w:p w14:paraId="5A2BBC8D" w14:textId="77777777" w:rsidR="00981A43" w:rsidRDefault="00981A43" w:rsidP="00981A43">
      <w:pPr>
        <w:pStyle w:val="TSB-Level1Numbers"/>
        <w:ind w:left="1424" w:hanging="431"/>
      </w:pPr>
      <w:r>
        <w:t>Pupils will:</w:t>
      </w:r>
    </w:p>
    <w:p w14:paraId="5AED47BC" w14:textId="77777777" w:rsidR="00981A43" w:rsidRDefault="00981A43" w:rsidP="00981A43">
      <w:pPr>
        <w:pStyle w:val="TSB-PolicyBullets"/>
      </w:pPr>
      <w:r>
        <w:t>Not discriminate or harass any other pupil or staff member.</w:t>
      </w:r>
    </w:p>
    <w:p w14:paraId="5BE5E152" w14:textId="77777777" w:rsidR="00981A43" w:rsidRDefault="00981A43" w:rsidP="00981A43">
      <w:pPr>
        <w:pStyle w:val="TSB-PolicyBullets"/>
      </w:pPr>
      <w:r>
        <w:t>Actively encourage equality and diversity in the school by contributing their cultural experiences and values.</w:t>
      </w:r>
    </w:p>
    <w:p w14:paraId="1D01E174" w14:textId="7A834219" w:rsidR="00981A43" w:rsidRDefault="00981A43" w:rsidP="00981A43">
      <w:pPr>
        <w:pStyle w:val="TSB-PolicyBullets"/>
      </w:pPr>
      <w:r>
        <w:t xml:space="preserve">Report any incidences of bullying or harassment, whether to themselves or to others, to </w:t>
      </w:r>
      <w:r w:rsidRPr="00DF54ED">
        <w:t xml:space="preserve">the </w:t>
      </w:r>
      <w:r w:rsidR="00DF54ED" w:rsidRPr="00DF54ED">
        <w:t xml:space="preserve">class teacher </w:t>
      </w:r>
      <w:r w:rsidRPr="00DF54ED">
        <w:t xml:space="preserve">or </w:t>
      </w:r>
      <w:r>
        <w:t>to another member of staff.</w:t>
      </w:r>
    </w:p>
    <w:p w14:paraId="6C32F0BC" w14:textId="77777777" w:rsidR="00981A43" w:rsidRDefault="00981A43" w:rsidP="00981A43">
      <w:pPr>
        <w:pStyle w:val="TSB-PolicyBullets"/>
      </w:pPr>
      <w:r>
        <w:t xml:space="preserve">Abide by all the school’s equality and diversity policies, procedures and codes. </w:t>
      </w:r>
    </w:p>
    <w:p w14:paraId="12F4C519" w14:textId="35440E31" w:rsidR="004A4DEE" w:rsidRDefault="004A4DEE" w:rsidP="00A23725">
      <w:pPr>
        <w:pStyle w:val="Heading10"/>
        <w:numPr>
          <w:ilvl w:val="0"/>
          <w:numId w:val="26"/>
        </w:numPr>
        <w:jc w:val="left"/>
      </w:pPr>
      <w:bookmarkStart w:id="18" w:name="_Equality_objectives"/>
      <w:bookmarkStart w:id="19" w:name="Subsection4"/>
      <w:bookmarkEnd w:id="18"/>
      <w:r>
        <w:t>Equality objectives</w:t>
      </w:r>
    </w:p>
    <w:p w14:paraId="6977E950" w14:textId="0E399C3E" w:rsidR="004A4DEE" w:rsidRPr="00DF54ED" w:rsidRDefault="004A4DEE" w:rsidP="00F8551C">
      <w:pPr>
        <w:pStyle w:val="TSB-Level1Numbers"/>
        <w:ind w:left="1424" w:hanging="431"/>
      </w:pPr>
      <w:r w:rsidRPr="004A4DEE">
        <w:t xml:space="preserve">The school is committed to promoting the welfare and equality of all its staff, pupils and other members of the school community. </w:t>
      </w:r>
    </w:p>
    <w:p w14:paraId="10019E40" w14:textId="77777777" w:rsidR="004A4DEE" w:rsidRPr="003C53C7" w:rsidRDefault="004A4DEE" w:rsidP="004A4DEE">
      <w:pPr>
        <w:pStyle w:val="TSB-Level1Numbers"/>
        <w:ind w:left="1424" w:hanging="431"/>
      </w:pPr>
      <w:r w:rsidRPr="003C53C7">
        <w:t xml:space="preserve">The school will update all published equality documentation annually and will publish its objectives at least every four years.  </w:t>
      </w:r>
    </w:p>
    <w:p w14:paraId="75BB1EB1" w14:textId="06C51C9E" w:rsidR="004A4DEE" w:rsidRDefault="004A4DEE" w:rsidP="00A23725">
      <w:pPr>
        <w:pStyle w:val="Heading10"/>
        <w:numPr>
          <w:ilvl w:val="0"/>
          <w:numId w:val="26"/>
        </w:numPr>
        <w:jc w:val="left"/>
      </w:pPr>
      <w:bookmarkStart w:id="20" w:name="_Collecting_and_using"/>
      <w:bookmarkEnd w:id="20"/>
      <w:r w:rsidRPr="004A4DEE">
        <w:t>Collecting and using information</w:t>
      </w:r>
    </w:p>
    <w:p w14:paraId="094CB244" w14:textId="77777777" w:rsidR="004A4DEE" w:rsidRDefault="004A4DEE" w:rsidP="004A4DEE">
      <w:pPr>
        <w:pStyle w:val="TSB-Level1Numbers"/>
        <w:ind w:left="1424" w:hanging="431"/>
      </w:pPr>
      <w:r>
        <w:t>The school will collect equality information for the purpose of:</w:t>
      </w:r>
    </w:p>
    <w:p w14:paraId="5E5F92AC" w14:textId="1EC001B8" w:rsidR="004A4DEE" w:rsidRDefault="004A4DEE" w:rsidP="004A4DEE">
      <w:pPr>
        <w:pStyle w:val="TSB-PolicyBullets"/>
      </w:pPr>
      <w:r>
        <w:t>Identifying key issues</w:t>
      </w:r>
      <w:r w:rsidR="00A03FD4">
        <w:t>,</w:t>
      </w:r>
      <w:r>
        <w:t xml:space="preserve"> e.g. unlawful discrimination in teaching methods</w:t>
      </w:r>
      <w:r w:rsidR="00BC0038">
        <w:t>.</w:t>
      </w:r>
    </w:p>
    <w:p w14:paraId="138AC4A0" w14:textId="470EB574" w:rsidR="004A4DEE" w:rsidRDefault="004A4DEE" w:rsidP="004A4DEE">
      <w:pPr>
        <w:pStyle w:val="TSB-PolicyBullets"/>
      </w:pPr>
      <w:r>
        <w:t>Assessing performance</w:t>
      </w:r>
      <w:r w:rsidR="00A03FD4">
        <w:t>,</w:t>
      </w:r>
      <w:r>
        <w:t xml:space="preserve"> e.g. benchmarking against similar organisations locally or nationally</w:t>
      </w:r>
      <w:r w:rsidR="00BC0038">
        <w:t>.</w:t>
      </w:r>
    </w:p>
    <w:p w14:paraId="4DA5F66E" w14:textId="1A53F32B" w:rsidR="004A4DEE" w:rsidRDefault="004A4DEE" w:rsidP="004A4DEE">
      <w:pPr>
        <w:pStyle w:val="TSB-PolicyBullets"/>
      </w:pPr>
      <w:r>
        <w:t>Taking action</w:t>
      </w:r>
      <w:r w:rsidR="00A03FD4">
        <w:t>,</w:t>
      </w:r>
      <w:r>
        <w:t xml:space="preserve"> e.g. adapting working practice to accommodate the needs of staff who share protected characteristics. </w:t>
      </w:r>
    </w:p>
    <w:p w14:paraId="7A8B15AB" w14:textId="77777777" w:rsidR="004A4DEE" w:rsidRDefault="004A4DEE" w:rsidP="004A4DEE">
      <w:pPr>
        <w:pStyle w:val="TSB-Level1Numbers"/>
        <w:ind w:left="1424" w:hanging="431"/>
      </w:pPr>
      <w:r>
        <w:t xml:space="preserve">The school will build an equality profile for staff to assist with identifying any issues within their recruitment regime. The school will obtain the following information from their staff: </w:t>
      </w:r>
    </w:p>
    <w:p w14:paraId="44CB3124" w14:textId="77777777" w:rsidR="004A4DEE" w:rsidRDefault="004A4DEE" w:rsidP="004A4DEE">
      <w:pPr>
        <w:pStyle w:val="TSB-PolicyBullets"/>
      </w:pPr>
      <w:r>
        <w:t xml:space="preserve">Recruitment and promotion </w:t>
      </w:r>
    </w:p>
    <w:p w14:paraId="4228FAD5" w14:textId="77777777" w:rsidR="004A4DEE" w:rsidRDefault="004A4DEE" w:rsidP="004A4DEE">
      <w:pPr>
        <w:pStyle w:val="TSB-PolicyBullets"/>
      </w:pPr>
      <w:r>
        <w:t xml:space="preserve">Numbers of part-time and full-time staff </w:t>
      </w:r>
    </w:p>
    <w:p w14:paraId="392BA588" w14:textId="77777777" w:rsidR="004A4DEE" w:rsidRDefault="004A4DEE" w:rsidP="004A4DEE">
      <w:pPr>
        <w:pStyle w:val="TSB-PolicyBullets"/>
      </w:pPr>
      <w:r>
        <w:t xml:space="preserve">Pay and remuneration </w:t>
      </w:r>
    </w:p>
    <w:p w14:paraId="5A7A1850" w14:textId="77777777" w:rsidR="004A4DEE" w:rsidRDefault="004A4DEE" w:rsidP="004A4DEE">
      <w:pPr>
        <w:pStyle w:val="TSB-PolicyBullets"/>
      </w:pPr>
      <w:r>
        <w:t xml:space="preserve">Training </w:t>
      </w:r>
    </w:p>
    <w:p w14:paraId="1903A0F6" w14:textId="77777777" w:rsidR="004A4DEE" w:rsidRDefault="004A4DEE" w:rsidP="004A4DEE">
      <w:pPr>
        <w:pStyle w:val="TSB-PolicyBullets"/>
      </w:pPr>
      <w:r>
        <w:t xml:space="preserve">Return to work of women on maternity leave </w:t>
      </w:r>
    </w:p>
    <w:p w14:paraId="3B42C66C" w14:textId="77777777" w:rsidR="004A4DEE" w:rsidRDefault="004A4DEE" w:rsidP="004A4DEE">
      <w:pPr>
        <w:pStyle w:val="TSB-PolicyBullets"/>
      </w:pPr>
      <w:r>
        <w:t xml:space="preserve">Return to work of disabled employees following sick leave relating to their disabilities </w:t>
      </w:r>
    </w:p>
    <w:p w14:paraId="0BC2FAE6" w14:textId="77777777" w:rsidR="004A4DEE" w:rsidRDefault="004A4DEE" w:rsidP="004A4DEE">
      <w:pPr>
        <w:pStyle w:val="TSB-PolicyBullets"/>
      </w:pPr>
      <w:r>
        <w:t xml:space="preserve">Appraisals </w:t>
      </w:r>
    </w:p>
    <w:p w14:paraId="521FFEFA" w14:textId="77777777" w:rsidR="004A4DEE" w:rsidRDefault="004A4DEE" w:rsidP="004A4DEE">
      <w:pPr>
        <w:pStyle w:val="TSB-PolicyBullets"/>
      </w:pPr>
      <w:r>
        <w:t xml:space="preserve">Grievances (including about harassment) </w:t>
      </w:r>
    </w:p>
    <w:p w14:paraId="3085AA38" w14:textId="77777777" w:rsidR="004A4DEE" w:rsidRDefault="004A4DEE" w:rsidP="004A4DEE">
      <w:pPr>
        <w:pStyle w:val="TSB-PolicyBullets"/>
      </w:pPr>
      <w:r>
        <w:t xml:space="preserve">Disciplinary action (including for harassment) </w:t>
      </w:r>
    </w:p>
    <w:p w14:paraId="12DFE151" w14:textId="1C1F8BE0" w:rsidR="004A4DEE" w:rsidRDefault="004A4DEE" w:rsidP="004A4DEE">
      <w:pPr>
        <w:pStyle w:val="TSB-PolicyBullets"/>
      </w:pPr>
      <w:r>
        <w:lastRenderedPageBreak/>
        <w:t>Dismissals and other reasons for leaving</w:t>
      </w:r>
    </w:p>
    <w:p w14:paraId="52E785D5" w14:textId="35257E33" w:rsidR="004A4DEE" w:rsidRPr="00DF54ED" w:rsidRDefault="004A4DEE" w:rsidP="004A4DEE">
      <w:pPr>
        <w:pStyle w:val="TSB-Level1Numbers"/>
        <w:ind w:left="1424" w:hanging="431"/>
      </w:pPr>
      <w:r w:rsidRPr="004A4DEE">
        <w:t xml:space="preserve">The school will use the information they obtain to analyse any gaps present in their equality documentary, including the </w:t>
      </w:r>
      <w:r w:rsidRPr="00DF54ED">
        <w:t xml:space="preserve">Equal Opportunities Policy. </w:t>
      </w:r>
    </w:p>
    <w:p w14:paraId="7A673514" w14:textId="2FF31955" w:rsidR="002E576F" w:rsidRPr="00DF54ED" w:rsidRDefault="002E576F" w:rsidP="004A4DEE">
      <w:pPr>
        <w:pStyle w:val="TSB-Level1Numbers"/>
        <w:ind w:left="1424" w:hanging="431"/>
      </w:pPr>
      <w:r w:rsidRPr="00DF54ED">
        <w:t xml:space="preserve">Any personal data the school collects will be </w:t>
      </w:r>
      <w:r w:rsidR="00AD1130" w:rsidRPr="00DF54ED">
        <w:t>processed</w:t>
      </w:r>
      <w:r w:rsidRPr="00DF54ED">
        <w:t xml:space="preserve"> in accordance with the Data Protection Policy.</w:t>
      </w:r>
    </w:p>
    <w:p w14:paraId="6D5371DD" w14:textId="0A6599D9" w:rsidR="004A4DEE" w:rsidRDefault="00364C2F" w:rsidP="00A23725">
      <w:pPr>
        <w:pStyle w:val="Heading10"/>
        <w:numPr>
          <w:ilvl w:val="0"/>
          <w:numId w:val="26"/>
        </w:numPr>
        <w:jc w:val="left"/>
      </w:pPr>
      <w:bookmarkStart w:id="21" w:name="_Publishing_information"/>
      <w:bookmarkStart w:id="22" w:name="_Promoting_equality"/>
      <w:bookmarkEnd w:id="21"/>
      <w:bookmarkEnd w:id="22"/>
      <w:r w:rsidRPr="00364C2F">
        <w:t>Promoting equality</w:t>
      </w:r>
    </w:p>
    <w:p w14:paraId="678D69E8" w14:textId="0B71C699" w:rsidR="00D91B96" w:rsidRDefault="00D91B96" w:rsidP="003771EC">
      <w:pPr>
        <w:pStyle w:val="TSB-Level1Numbers"/>
      </w:pPr>
      <w:r>
        <w:t>In order to meet our objectives, the school has identified the following priorities:</w:t>
      </w:r>
    </w:p>
    <w:p w14:paraId="6E7BCE93" w14:textId="77777777" w:rsidR="00D91B96" w:rsidRPr="002E7A86" w:rsidRDefault="00D91B96" w:rsidP="00D91B96">
      <w:pPr>
        <w:pStyle w:val="TSB-PolicyBullets"/>
      </w:pPr>
      <w:r w:rsidRPr="002E7A86">
        <w:t xml:space="preserve">Staff will ensure that all pupils are able to take part in extra-curricular activities and residential visits, and the school will monitor uptake of these visits to ensure no one is disadvantaged on the grounds of a protected characteristic. </w:t>
      </w:r>
    </w:p>
    <w:p w14:paraId="1EB0CC13" w14:textId="77777777" w:rsidR="00D91B96" w:rsidRPr="002E7A86" w:rsidRDefault="00D91B96" w:rsidP="00D91B96">
      <w:pPr>
        <w:pStyle w:val="TSB-PolicyBullets"/>
      </w:pPr>
      <w:r w:rsidRPr="002E7A86">
        <w:t>The school will ensure that all forms of prejudice-motivated bullying is taken seriously and dealt with equally and firmly.</w:t>
      </w:r>
    </w:p>
    <w:p w14:paraId="7F91B350" w14:textId="77777777" w:rsidR="00D91B96" w:rsidRPr="002E7A86" w:rsidRDefault="00D91B96" w:rsidP="00D91B96">
      <w:pPr>
        <w:pStyle w:val="TSB-PolicyBullets"/>
      </w:pPr>
      <w:r w:rsidRPr="002E7A86">
        <w:t>There will be differential schemes of work designed to meet the abilities and learning styles of all pupils.</w:t>
      </w:r>
    </w:p>
    <w:p w14:paraId="13991008" w14:textId="3F466371" w:rsidR="00D91B96" w:rsidRPr="002E7A86" w:rsidRDefault="00D91B96" w:rsidP="00D91B96">
      <w:pPr>
        <w:pStyle w:val="TSB-PolicyBullets"/>
      </w:pPr>
      <w:r w:rsidRPr="002E7A86">
        <w:t>There will be a clearly defined disciplinary system</w:t>
      </w:r>
      <w:r w:rsidR="00DD4D1D" w:rsidRPr="002E7A86">
        <w:t xml:space="preserve"> stipulated in the Behavioural Policy</w:t>
      </w:r>
      <w:r w:rsidRPr="002E7A86">
        <w:t>, which will be consistently enforced.</w:t>
      </w:r>
    </w:p>
    <w:p w14:paraId="7208C211" w14:textId="4D9AF995" w:rsidR="00D91B96" w:rsidRPr="002E7A86" w:rsidRDefault="00D91B96" w:rsidP="00D91B96">
      <w:pPr>
        <w:pStyle w:val="TSB-PolicyBullets"/>
      </w:pPr>
      <w:r w:rsidRPr="002E7A86">
        <w:t xml:space="preserve">The school will increase access for disabled children and young people to the school curriculum and will take necessary steps to meet pupils’ needs by using a variety of approaches and planning reasonable adjustments for disabled pupils, enabling </w:t>
      </w:r>
      <w:r w:rsidR="001C0380" w:rsidRPr="002E7A86">
        <w:t xml:space="preserve">them </w:t>
      </w:r>
      <w:r w:rsidRPr="002E7A86">
        <w:t xml:space="preserve">to take as full a part as possible in the activities of the school. </w:t>
      </w:r>
    </w:p>
    <w:p w14:paraId="550A0B19" w14:textId="77777777" w:rsidR="00D91B96" w:rsidRPr="002E7A86" w:rsidRDefault="00D91B96" w:rsidP="00D91B96">
      <w:pPr>
        <w:pStyle w:val="TSB-PolicyBullets"/>
      </w:pPr>
      <w:r w:rsidRPr="002E7A86">
        <w:t>The school will ensure there is adequate access to the physical environment of the school.</w:t>
      </w:r>
    </w:p>
    <w:p w14:paraId="7D58A0E9" w14:textId="77777777" w:rsidR="00D91B96" w:rsidRPr="002E7A86" w:rsidRDefault="00D91B96" w:rsidP="00D91B96">
      <w:pPr>
        <w:pStyle w:val="TSB-PolicyBullets"/>
      </w:pPr>
      <w:r w:rsidRPr="002E7A86">
        <w:t xml:space="preserve">The school will improve the delivery of written information to disabled children and young people. </w:t>
      </w:r>
    </w:p>
    <w:p w14:paraId="4C21FAE3" w14:textId="77777777" w:rsidR="00D91B96" w:rsidRPr="002E7A86" w:rsidRDefault="00D91B96" w:rsidP="00D91B96">
      <w:pPr>
        <w:pStyle w:val="TSB-PolicyBullets"/>
      </w:pPr>
      <w:r w:rsidRPr="002E7A86">
        <w:t>The school will seek the views of advisory staff, outside agencies and local schools.</w:t>
      </w:r>
    </w:p>
    <w:p w14:paraId="4EA2B433" w14:textId="240211B7" w:rsidR="00D91B96" w:rsidRPr="002E7A86" w:rsidRDefault="00D91B96" w:rsidP="00D91B96">
      <w:pPr>
        <w:pStyle w:val="TSB-PolicyBullets"/>
      </w:pPr>
      <w:r w:rsidRPr="002E7A86">
        <w:t>Throughout the year, the school will plan ongoing events to raise awareness of equality and diversity</w:t>
      </w:r>
      <w:r w:rsidR="00DD4D1D" w:rsidRPr="002E7A86">
        <w:t>.</w:t>
      </w:r>
      <w:r w:rsidRPr="002E7A86">
        <w:t xml:space="preserve"> </w:t>
      </w:r>
    </w:p>
    <w:p w14:paraId="7C65E3E5" w14:textId="31749082" w:rsidR="00D91B96" w:rsidRPr="00D91B96" w:rsidRDefault="00D91B96" w:rsidP="00F8551C">
      <w:pPr>
        <w:pStyle w:val="TSB-Level1Numbers"/>
      </w:pPr>
      <w:r w:rsidRPr="00D91B96">
        <w:t>The school will consult with stakeholders</w:t>
      </w:r>
      <w:r w:rsidR="001C0380">
        <w:t xml:space="preserve"> </w:t>
      </w:r>
      <w:r w:rsidRPr="00D91B96">
        <w:t xml:space="preserve">to establish equality objectives and draw up a plan based on information collected on protected groups and accessibility planning. </w:t>
      </w:r>
    </w:p>
    <w:p w14:paraId="700BF89F" w14:textId="77777777" w:rsidR="001C0380" w:rsidRDefault="00D91B96" w:rsidP="003771EC">
      <w:pPr>
        <w:pStyle w:val="TSB-Level1Numbers"/>
      </w:pPr>
      <w:r w:rsidRPr="00D91B96">
        <w:t>Bullying and prejudice will be carefully monitored and dealt with accordingly.</w:t>
      </w:r>
    </w:p>
    <w:p w14:paraId="6761CEA9" w14:textId="46B9BF4D" w:rsidR="00D91B96" w:rsidRDefault="00D91B96" w:rsidP="003771EC">
      <w:pPr>
        <w:pStyle w:val="TSB-Level1Numbers"/>
      </w:pPr>
      <w:r w:rsidRPr="002E7A86">
        <w:t xml:space="preserve">Annual </w:t>
      </w:r>
      <w:r w:rsidRPr="00D91B96">
        <w:t xml:space="preserve">training will be given to both existing and new staff to ensure that they are aware of the process for reporting and following up incidents of prejudice-related bullying.  </w:t>
      </w:r>
    </w:p>
    <w:p w14:paraId="5EECD86B" w14:textId="77777777" w:rsidR="00AD0E45" w:rsidRDefault="00AD0E45" w:rsidP="00AD0E45">
      <w:pPr>
        <w:pStyle w:val="TSB-Level1Numbers"/>
        <w:numPr>
          <w:ilvl w:val="0"/>
          <w:numId w:val="0"/>
        </w:numPr>
        <w:ind w:left="1480"/>
      </w:pPr>
    </w:p>
    <w:p w14:paraId="4E2D8A08" w14:textId="7E6E708B" w:rsidR="00D91B96" w:rsidRDefault="00D91B96" w:rsidP="00A23725">
      <w:pPr>
        <w:pStyle w:val="Heading10"/>
        <w:numPr>
          <w:ilvl w:val="0"/>
          <w:numId w:val="26"/>
        </w:numPr>
        <w:jc w:val="left"/>
      </w:pPr>
      <w:bookmarkStart w:id="23" w:name="_Addressing_prejudice_related"/>
      <w:bookmarkStart w:id="24" w:name="Subsection5"/>
      <w:bookmarkEnd w:id="19"/>
      <w:bookmarkEnd w:id="23"/>
      <w:r w:rsidRPr="00D91B96">
        <w:lastRenderedPageBreak/>
        <w:t>Addressing prejudice</w:t>
      </w:r>
      <w:r w:rsidR="00A40879">
        <w:t>-</w:t>
      </w:r>
      <w:r w:rsidRPr="00D91B96">
        <w:t>related incidents</w:t>
      </w:r>
    </w:p>
    <w:p w14:paraId="0B858D40" w14:textId="78A68D93" w:rsidR="00D91B96" w:rsidRDefault="00D91B96" w:rsidP="00D91B96">
      <w:pPr>
        <w:pStyle w:val="TSB-Level1Numbers"/>
        <w:ind w:left="1424" w:hanging="431"/>
      </w:pPr>
      <w:r>
        <w:t>The school is opposed to all forms of prejudice and we recognise that pupils and staff who experience any form of prejudice</w:t>
      </w:r>
      <w:r w:rsidR="00A40879">
        <w:t>-</w:t>
      </w:r>
      <w:r>
        <w:t>related discrimination may fa</w:t>
      </w:r>
      <w:r w:rsidR="00FA5282">
        <w:t>re</w:t>
      </w:r>
      <w:r>
        <w:t xml:space="preserve"> less well in the education system. </w:t>
      </w:r>
    </w:p>
    <w:p w14:paraId="1D888CB8" w14:textId="77777777" w:rsidR="00D91B96" w:rsidRDefault="00D91B96" w:rsidP="00D91B96">
      <w:pPr>
        <w:pStyle w:val="TSB-Level1Numbers"/>
        <w:ind w:left="1424" w:hanging="431"/>
      </w:pPr>
      <w:r>
        <w:t>The school will ensure that pupils and staff are aware of the impact of prejudice in order to prevent any incidents from occurring.</w:t>
      </w:r>
    </w:p>
    <w:p w14:paraId="71748792" w14:textId="4FE7A466" w:rsidR="00D91B96" w:rsidRDefault="00D91B96" w:rsidP="00D91B96">
      <w:pPr>
        <w:pStyle w:val="TSB-Level1Numbers"/>
        <w:ind w:left="1424" w:hanging="431"/>
      </w:pPr>
      <w:r>
        <w:t xml:space="preserve">If incidents continue to occur, the school will address them immediately and report them to the LA.  </w:t>
      </w:r>
    </w:p>
    <w:p w14:paraId="049ABAA5" w14:textId="014AA1B6" w:rsidR="00996B5B" w:rsidRDefault="00996B5B" w:rsidP="00996B5B">
      <w:pPr>
        <w:pStyle w:val="TSB-Level1Numbers"/>
        <w:numPr>
          <w:ilvl w:val="0"/>
          <w:numId w:val="0"/>
        </w:numPr>
        <w:ind w:left="998"/>
      </w:pPr>
      <w:r>
        <w:t xml:space="preserve"> Harassment is unacceptable and is not tolerated within the school environment.</w:t>
      </w:r>
    </w:p>
    <w:p w14:paraId="63371338" w14:textId="65E42862" w:rsidR="00996B5B" w:rsidRDefault="00996B5B" w:rsidP="00996B5B">
      <w:pPr>
        <w:pStyle w:val="TSB-Level1Numbers"/>
        <w:numPr>
          <w:ilvl w:val="0"/>
          <w:numId w:val="0"/>
        </w:numPr>
        <w:ind w:left="998"/>
      </w:pPr>
      <w:r>
        <w:t>All staff are expected to deal with any discriminatory incidents that may occur. They are expected to know how to identify and challenge prejudice and stereotyping; and to support the full range of diverse needs according to a pupil’s individual circumstances.</w:t>
      </w:r>
    </w:p>
    <w:p w14:paraId="7CEE2B36" w14:textId="369FA25E" w:rsidR="00996B5B" w:rsidRDefault="00996B5B" w:rsidP="00996B5B">
      <w:pPr>
        <w:pStyle w:val="TSB-Level1Numbers"/>
        <w:numPr>
          <w:ilvl w:val="0"/>
          <w:numId w:val="0"/>
        </w:numPr>
        <w:ind w:left="998"/>
      </w:pPr>
      <w:r>
        <w:t xml:space="preserve">Racist and </w:t>
      </w:r>
      <w:r w:rsidR="002E5949">
        <w:t>homophobic incidents</w:t>
      </w:r>
      <w:r>
        <w:t xml:space="preserve"> and other incidents of harassment or bullying are dealt with by the member </w:t>
      </w:r>
      <w:r w:rsidR="00551109">
        <w:t>o</w:t>
      </w:r>
      <w:r>
        <w:t>f staff present, escalating to a class teacher / Headteacher where necessary. All incidents are reported to the Headteacher and are reported to the governing body on a termly basis.</w:t>
      </w:r>
    </w:p>
    <w:p w14:paraId="5C4FBCD7" w14:textId="20444166" w:rsidR="00996B5B" w:rsidRPr="002E5949" w:rsidRDefault="00996B5B" w:rsidP="00996B5B">
      <w:pPr>
        <w:pStyle w:val="TSB-Level1Numbers"/>
        <w:numPr>
          <w:ilvl w:val="0"/>
          <w:numId w:val="0"/>
        </w:numPr>
        <w:ind w:left="998"/>
        <w:rPr>
          <w:b/>
        </w:rPr>
      </w:pPr>
      <w:r w:rsidRPr="002E5949">
        <w:rPr>
          <w:b/>
        </w:rPr>
        <w:t>What is a discriminatory incident?</w:t>
      </w:r>
    </w:p>
    <w:p w14:paraId="758D99D4" w14:textId="570183B5" w:rsidR="00996B5B" w:rsidRDefault="002E5949" w:rsidP="00996B5B">
      <w:pPr>
        <w:pStyle w:val="TSB-Level1Numbers"/>
        <w:numPr>
          <w:ilvl w:val="0"/>
          <w:numId w:val="0"/>
        </w:numPr>
        <w:ind w:left="998"/>
      </w:pPr>
      <w:r>
        <w:t>Harassment on grounds of race, gender, disability, sexual orientation or other factors such as socio-economics status, can take many forms including verbal or physical abuse, name calling, exclusion from groups or games, unwanted looks or comments, joke and graffiti.</w:t>
      </w:r>
    </w:p>
    <w:p w14:paraId="7026A7AB" w14:textId="6F1F8903" w:rsidR="002E5949" w:rsidRDefault="002E5949" w:rsidP="00996B5B">
      <w:pPr>
        <w:pStyle w:val="TSB-Level1Numbers"/>
        <w:numPr>
          <w:ilvl w:val="0"/>
          <w:numId w:val="0"/>
        </w:numPr>
        <w:ind w:left="998"/>
      </w:pPr>
      <w:r>
        <w:t xml:space="preserve">A racist incident is defined by the Stephen Lawrence Inquiry Report (1999) as: </w:t>
      </w:r>
    </w:p>
    <w:p w14:paraId="27D81F6C" w14:textId="51722B41" w:rsidR="002E5949" w:rsidRDefault="002E5949" w:rsidP="00996B5B">
      <w:pPr>
        <w:pStyle w:val="TSB-Level1Numbers"/>
        <w:numPr>
          <w:ilvl w:val="0"/>
          <w:numId w:val="0"/>
        </w:numPr>
        <w:ind w:left="998"/>
      </w:pPr>
      <w:r>
        <w:tab/>
        <w:t>‘any incident which is perceived to be racist by the victim or any other person’.</w:t>
      </w:r>
    </w:p>
    <w:p w14:paraId="23F23601" w14:textId="2A651B35" w:rsidR="002E5949" w:rsidRPr="002E4CBE" w:rsidRDefault="002E5949" w:rsidP="00996B5B">
      <w:pPr>
        <w:pStyle w:val="TSB-Level1Numbers"/>
        <w:numPr>
          <w:ilvl w:val="0"/>
          <w:numId w:val="0"/>
        </w:numPr>
        <w:ind w:left="998"/>
        <w:rPr>
          <w:b/>
        </w:rPr>
      </w:pPr>
      <w:r w:rsidRPr="002E4CBE">
        <w:rPr>
          <w:b/>
        </w:rPr>
        <w:t>Types of discriminatory incident</w:t>
      </w:r>
    </w:p>
    <w:p w14:paraId="30BEEB32" w14:textId="3C7CD6FE" w:rsidR="002E5949" w:rsidRDefault="002E5949" w:rsidP="002E5949">
      <w:pPr>
        <w:pStyle w:val="TSB-Level1Numbers"/>
        <w:numPr>
          <w:ilvl w:val="0"/>
          <w:numId w:val="0"/>
        </w:numPr>
        <w:ind w:left="998"/>
      </w:pPr>
      <w:r>
        <w:t>Types of discriminatory incident that can occur are:</w:t>
      </w:r>
    </w:p>
    <w:p w14:paraId="1C509E73" w14:textId="1B4006D9" w:rsidR="002E5949" w:rsidRDefault="002E5949" w:rsidP="002E5949">
      <w:pPr>
        <w:pStyle w:val="TSB-Level1Numbers"/>
        <w:numPr>
          <w:ilvl w:val="0"/>
          <w:numId w:val="37"/>
        </w:numPr>
      </w:pPr>
      <w:r>
        <w:t>Physical assault against a person or group because of their colour, ethnicity, nationality, disability, sexual orientation or gender;</w:t>
      </w:r>
    </w:p>
    <w:p w14:paraId="061DFE57" w14:textId="24DEB68C" w:rsidR="002E5949" w:rsidRDefault="002E5949" w:rsidP="002E5949">
      <w:pPr>
        <w:pStyle w:val="TSB-Level1Numbers"/>
        <w:numPr>
          <w:ilvl w:val="0"/>
          <w:numId w:val="37"/>
        </w:numPr>
      </w:pPr>
      <w:r>
        <w:t>Use of derogatory names, insults and joke;</w:t>
      </w:r>
    </w:p>
    <w:p w14:paraId="0F0DD3D5" w14:textId="1708EB44" w:rsidR="002E5949" w:rsidRDefault="002E5949" w:rsidP="002E5949">
      <w:pPr>
        <w:pStyle w:val="TSB-Level1Numbers"/>
        <w:numPr>
          <w:ilvl w:val="0"/>
          <w:numId w:val="37"/>
        </w:numPr>
      </w:pPr>
      <w:r>
        <w:t>Racist, sexist, homophobic or discriminatory graffiti;</w:t>
      </w:r>
    </w:p>
    <w:p w14:paraId="4C363CA9" w14:textId="67756CB1" w:rsidR="002E5949" w:rsidRDefault="002E5949" w:rsidP="002E5949">
      <w:pPr>
        <w:pStyle w:val="TSB-Level1Numbers"/>
        <w:numPr>
          <w:ilvl w:val="0"/>
          <w:numId w:val="37"/>
        </w:numPr>
      </w:pPr>
      <w:r>
        <w:t>Provocative behaviour such as wearing racist, sexist, homophobic or discriminatory badges or insignia;</w:t>
      </w:r>
    </w:p>
    <w:p w14:paraId="482F1389" w14:textId="53C11DE4" w:rsidR="002E5949" w:rsidRDefault="002E5949" w:rsidP="002E5949">
      <w:pPr>
        <w:pStyle w:val="TSB-Level1Numbers"/>
        <w:numPr>
          <w:ilvl w:val="0"/>
          <w:numId w:val="37"/>
        </w:numPr>
      </w:pPr>
      <w:r>
        <w:t>Bringing discriminatory material into school;</w:t>
      </w:r>
    </w:p>
    <w:p w14:paraId="495DA051" w14:textId="16A5643C" w:rsidR="002E5949" w:rsidRDefault="002E5949" w:rsidP="002E5949">
      <w:pPr>
        <w:pStyle w:val="TSB-Level1Numbers"/>
        <w:numPr>
          <w:ilvl w:val="0"/>
          <w:numId w:val="37"/>
        </w:numPr>
      </w:pPr>
      <w:r>
        <w:t>Verbal abuse and threats</w:t>
      </w:r>
      <w:r w:rsidR="00551109">
        <w:t>;</w:t>
      </w:r>
    </w:p>
    <w:p w14:paraId="360241A3" w14:textId="29202C28" w:rsidR="002E5949" w:rsidRDefault="002E5949" w:rsidP="002E5949">
      <w:pPr>
        <w:pStyle w:val="TSB-Level1Numbers"/>
        <w:numPr>
          <w:ilvl w:val="0"/>
          <w:numId w:val="37"/>
        </w:numPr>
      </w:pPr>
      <w:r>
        <w:lastRenderedPageBreak/>
        <w:t xml:space="preserve">Incitement of others </w:t>
      </w:r>
      <w:r w:rsidR="002E4CBE">
        <w:t>to</w:t>
      </w:r>
      <w:r>
        <w:t xml:space="preserve"> discriminate or bully due to victim’s race, disability, gender or sexual orientation;</w:t>
      </w:r>
    </w:p>
    <w:p w14:paraId="35649A82" w14:textId="01A1094E" w:rsidR="002E5949" w:rsidRDefault="002E5949" w:rsidP="002E5949">
      <w:pPr>
        <w:pStyle w:val="TSB-Level1Numbers"/>
        <w:numPr>
          <w:ilvl w:val="0"/>
          <w:numId w:val="37"/>
        </w:numPr>
      </w:pPr>
      <w:r>
        <w:t>Discriminatory comments in the course of discussion;</w:t>
      </w:r>
    </w:p>
    <w:p w14:paraId="19EE9A6E" w14:textId="19F906C0" w:rsidR="002E5949" w:rsidRDefault="002E5949" w:rsidP="002E5949">
      <w:pPr>
        <w:pStyle w:val="TSB-Level1Numbers"/>
        <w:numPr>
          <w:ilvl w:val="0"/>
          <w:numId w:val="37"/>
        </w:numPr>
      </w:pPr>
      <w:r>
        <w:t xml:space="preserve">Attempts to recruit others to </w:t>
      </w:r>
      <w:r w:rsidR="002E4CBE">
        <w:t>discriminatory</w:t>
      </w:r>
      <w:r>
        <w:t xml:space="preserve"> organisations and groups;</w:t>
      </w:r>
    </w:p>
    <w:p w14:paraId="68EC0E5C" w14:textId="6175CCB2" w:rsidR="002E5949" w:rsidRDefault="002E5949" w:rsidP="002E5949">
      <w:pPr>
        <w:pStyle w:val="TSB-Level1Numbers"/>
        <w:numPr>
          <w:ilvl w:val="0"/>
          <w:numId w:val="37"/>
        </w:numPr>
      </w:pPr>
      <w:r>
        <w:t xml:space="preserve">Ridicule of an individual for difference e.g. food, music, religion, </w:t>
      </w:r>
      <w:r w:rsidR="002E4CBE">
        <w:t>dress</w:t>
      </w:r>
      <w:r>
        <w:t xml:space="preserve"> </w:t>
      </w:r>
      <w:r w:rsidR="002E4CBE">
        <w:t>etc.</w:t>
      </w:r>
      <w:r>
        <w:t>;</w:t>
      </w:r>
    </w:p>
    <w:p w14:paraId="7ED0A5B7" w14:textId="7F3ABCD6" w:rsidR="002E5949" w:rsidRDefault="002E5949" w:rsidP="002E5949">
      <w:pPr>
        <w:pStyle w:val="TSB-Level1Numbers"/>
        <w:numPr>
          <w:ilvl w:val="0"/>
          <w:numId w:val="37"/>
        </w:numPr>
      </w:pPr>
      <w:r>
        <w:t>Refusal to co-operate with other people on grounds of race, gender, disability or sexual orientation</w:t>
      </w:r>
      <w:r w:rsidR="002E4CBE">
        <w:t>.</w:t>
      </w:r>
    </w:p>
    <w:p w14:paraId="03D178FB" w14:textId="72348E87" w:rsidR="002E5949" w:rsidRPr="00551109" w:rsidRDefault="002E4CBE" w:rsidP="00996B5B">
      <w:pPr>
        <w:pStyle w:val="TSB-Level1Numbers"/>
        <w:numPr>
          <w:ilvl w:val="0"/>
          <w:numId w:val="0"/>
        </w:numPr>
        <w:ind w:left="998"/>
        <w:rPr>
          <w:u w:val="single"/>
        </w:rPr>
      </w:pPr>
      <w:r w:rsidRPr="00551109">
        <w:rPr>
          <w:u w:val="single"/>
        </w:rPr>
        <w:t>Responding to and reporting incidents</w:t>
      </w:r>
    </w:p>
    <w:p w14:paraId="459C4511" w14:textId="7F425AE5" w:rsidR="00D22937" w:rsidRDefault="002E4CBE" w:rsidP="00551109">
      <w:pPr>
        <w:pStyle w:val="TSB-Level1Numbers"/>
        <w:numPr>
          <w:ilvl w:val="0"/>
          <w:numId w:val="0"/>
        </w:numPr>
        <w:ind w:left="998"/>
      </w:pPr>
      <w:r>
        <w:t xml:space="preserve">It should be clear to pupils and staff how they report incidents. All staff, teaching </w:t>
      </w:r>
      <w:r w:rsidR="00D22937">
        <w:t>and</w:t>
      </w:r>
      <w:r>
        <w:t xml:space="preserve"> non-teaching, should view dealing with incidents </w:t>
      </w:r>
      <w:r w:rsidRPr="00551109">
        <w:rPr>
          <w:u w:val="single"/>
        </w:rPr>
        <w:t>as vital</w:t>
      </w:r>
      <w:r>
        <w:t xml:space="preserve"> to the well-being of the whole school.</w:t>
      </w:r>
    </w:p>
    <w:tbl>
      <w:tblPr>
        <w:tblStyle w:val="TableGrid"/>
        <w:tblpPr w:leftFromText="180" w:rightFromText="180" w:vertAnchor="text" w:horzAnchor="margin" w:tblpXSpec="center" w:tblpY="36"/>
        <w:tblW w:w="0" w:type="auto"/>
        <w:tblLook w:val="04A0" w:firstRow="1" w:lastRow="0" w:firstColumn="1" w:lastColumn="0" w:noHBand="0" w:noVBand="1"/>
      </w:tblPr>
      <w:tblGrid>
        <w:gridCol w:w="1096"/>
      </w:tblGrid>
      <w:tr w:rsidR="00971F0B" w14:paraId="346252FF" w14:textId="77777777" w:rsidTr="001A1E7F">
        <w:trPr>
          <w:trHeight w:val="254"/>
        </w:trPr>
        <w:tc>
          <w:tcPr>
            <w:tcW w:w="1096" w:type="dxa"/>
          </w:tcPr>
          <w:p w14:paraId="53C7D5CF" w14:textId="77777777" w:rsidR="00971F0B" w:rsidRPr="00FF4647" w:rsidRDefault="00971F0B" w:rsidP="001A1E7F">
            <w:pPr>
              <w:rPr>
                <w:rFonts w:cs="Arial"/>
                <w:sz w:val="24"/>
                <w:szCs w:val="24"/>
              </w:rPr>
            </w:pPr>
            <w:r w:rsidRPr="00FF4647">
              <w:rPr>
                <w:rFonts w:cs="Arial"/>
                <w:sz w:val="24"/>
                <w:szCs w:val="24"/>
              </w:rPr>
              <w:t xml:space="preserve">Incident </w:t>
            </w:r>
          </w:p>
        </w:tc>
      </w:tr>
    </w:tbl>
    <w:p w14:paraId="3B16D096" w14:textId="77777777" w:rsidR="00971F0B" w:rsidRDefault="00971F0B" w:rsidP="00971F0B">
      <w:pPr>
        <w:tabs>
          <w:tab w:val="center" w:pos="4513"/>
        </w:tabs>
      </w:pPr>
      <w:r>
        <w:rPr>
          <w:noProof/>
          <w:lang w:eastAsia="en-GB"/>
        </w:rPr>
        <mc:AlternateContent>
          <mc:Choice Requires="wps">
            <w:drawing>
              <wp:anchor distT="0" distB="0" distL="114300" distR="114300" simplePos="0" relativeHeight="251665920" behindDoc="0" locked="0" layoutInCell="1" allowOverlap="1" wp14:anchorId="1A851BE6" wp14:editId="7F8C1899">
                <wp:simplePos x="0" y="0"/>
                <wp:positionH relativeFrom="margin">
                  <wp:posOffset>2743200</wp:posOffset>
                </wp:positionH>
                <wp:positionV relativeFrom="paragraph">
                  <wp:posOffset>250190</wp:posOffset>
                </wp:positionV>
                <wp:extent cx="171450" cy="209550"/>
                <wp:effectExtent l="19050" t="0" r="19050" b="38100"/>
                <wp:wrapNone/>
                <wp:docPr id="2" name="Down Arrow 2"/>
                <wp:cNvGraphicFramePr/>
                <a:graphic xmlns:a="http://schemas.openxmlformats.org/drawingml/2006/main">
                  <a:graphicData uri="http://schemas.microsoft.com/office/word/2010/wordprocessingShape">
                    <wps:wsp>
                      <wps:cNvSpPr/>
                      <wps:spPr>
                        <a:xfrm>
                          <a:off x="0" y="0"/>
                          <a:ext cx="171450" cy="209550"/>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D3F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3in;margin-top:19.7pt;width:13.5pt;height:1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" adj="12764" fillcolor="white [3212]" strokecolor="black [3213]" strokeweight="2pt">
                <w10:wrap anchorx="margin"/>
              </v:shape>
            </w:pict>
          </mc:Fallback>
        </mc:AlternateContent>
      </w:r>
    </w:p>
    <w:tbl>
      <w:tblPr>
        <w:tblStyle w:val="TableGrid"/>
        <w:tblpPr w:leftFromText="180" w:rightFromText="180" w:vertAnchor="text" w:horzAnchor="margin" w:tblpXSpec="center" w:tblpY="336"/>
        <w:tblW w:w="0" w:type="auto"/>
        <w:tblLook w:val="04A0" w:firstRow="1" w:lastRow="0" w:firstColumn="1" w:lastColumn="0" w:noHBand="0" w:noVBand="1"/>
      </w:tblPr>
      <w:tblGrid>
        <w:gridCol w:w="4966"/>
      </w:tblGrid>
      <w:tr w:rsidR="00971F0B" w14:paraId="6F83754A" w14:textId="77777777" w:rsidTr="001A1E7F">
        <w:trPr>
          <w:trHeight w:val="399"/>
        </w:trPr>
        <w:tc>
          <w:tcPr>
            <w:tcW w:w="4966" w:type="dxa"/>
          </w:tcPr>
          <w:p w14:paraId="754CDD0F" w14:textId="77777777" w:rsidR="00971F0B" w:rsidRDefault="00971F0B" w:rsidP="001A1E7F">
            <w:pPr>
              <w:jc w:val="center"/>
              <w:rPr>
                <w:rFonts w:cs="Arial"/>
                <w:sz w:val="24"/>
                <w:szCs w:val="24"/>
              </w:rPr>
            </w:pPr>
            <w:r>
              <w:rPr>
                <w:rFonts w:cs="Arial"/>
                <w:sz w:val="24"/>
                <w:szCs w:val="24"/>
              </w:rPr>
              <w:t>Member of staff to investigate further and</w:t>
            </w:r>
          </w:p>
          <w:p w14:paraId="20C98F19" w14:textId="77777777" w:rsidR="00971F0B" w:rsidRPr="00FF4647" w:rsidRDefault="00971F0B" w:rsidP="001A1E7F">
            <w:pPr>
              <w:jc w:val="center"/>
              <w:rPr>
                <w:rFonts w:cs="Arial"/>
                <w:sz w:val="24"/>
                <w:szCs w:val="24"/>
              </w:rPr>
            </w:pPr>
            <w:r>
              <w:rPr>
                <w:rFonts w:cs="Arial"/>
                <w:sz w:val="24"/>
                <w:szCs w:val="24"/>
              </w:rPr>
              <w:t>challenge behaviour immediately</w:t>
            </w:r>
          </w:p>
        </w:tc>
      </w:tr>
    </w:tbl>
    <w:p w14:paraId="21379577" w14:textId="77777777" w:rsidR="00971F0B" w:rsidRDefault="00971F0B" w:rsidP="00971F0B">
      <w:pPr>
        <w:tabs>
          <w:tab w:val="center" w:pos="4513"/>
        </w:tabs>
      </w:pPr>
      <w:r>
        <w:tab/>
      </w:r>
    </w:p>
    <w:p w14:paraId="6C6DBA30" w14:textId="77777777" w:rsidR="00971F0B" w:rsidRDefault="00971F0B" w:rsidP="00971F0B">
      <w:pPr>
        <w:jc w:val="center"/>
      </w:pPr>
    </w:p>
    <w:tbl>
      <w:tblPr>
        <w:tblStyle w:val="TableGrid"/>
        <w:tblpPr w:leftFromText="180" w:rightFromText="180" w:vertAnchor="text" w:horzAnchor="margin" w:tblpXSpec="center" w:tblpY="707"/>
        <w:tblW w:w="0" w:type="auto"/>
        <w:tblLook w:val="04A0" w:firstRow="1" w:lastRow="0" w:firstColumn="1" w:lastColumn="0" w:noHBand="0" w:noVBand="1"/>
      </w:tblPr>
      <w:tblGrid>
        <w:gridCol w:w="4951"/>
      </w:tblGrid>
      <w:tr w:rsidR="00971F0B" w14:paraId="59C76D15" w14:textId="77777777" w:rsidTr="001A1E7F">
        <w:trPr>
          <w:trHeight w:val="254"/>
        </w:trPr>
        <w:tc>
          <w:tcPr>
            <w:tcW w:w="4951" w:type="dxa"/>
          </w:tcPr>
          <w:p w14:paraId="488CB9F9" w14:textId="77777777" w:rsidR="00971F0B" w:rsidRPr="00897EE2" w:rsidRDefault="00971F0B" w:rsidP="001A1E7F">
            <w:pPr>
              <w:jc w:val="center"/>
              <w:rPr>
                <w:rFonts w:cs="Arial"/>
                <w:sz w:val="24"/>
                <w:szCs w:val="24"/>
              </w:rPr>
            </w:pPr>
            <w:r w:rsidRPr="00897EE2">
              <w:rPr>
                <w:rFonts w:cs="Arial"/>
                <w:sz w:val="24"/>
                <w:szCs w:val="24"/>
              </w:rPr>
              <w:t>Incident reported to class teacher and escalated to the Headteacher if needed</w:t>
            </w:r>
          </w:p>
        </w:tc>
      </w:tr>
    </w:tbl>
    <w:p w14:paraId="52B0A07C" w14:textId="77777777" w:rsidR="00971F0B" w:rsidRDefault="00971F0B" w:rsidP="00971F0B">
      <w:r>
        <w:rPr>
          <w:noProof/>
          <w:lang w:eastAsia="en-GB"/>
        </w:rPr>
        <mc:AlternateContent>
          <mc:Choice Requires="wps">
            <w:drawing>
              <wp:anchor distT="0" distB="0" distL="114300" distR="114300" simplePos="0" relativeHeight="251672064" behindDoc="0" locked="0" layoutInCell="1" allowOverlap="1" wp14:anchorId="3C98A1D0" wp14:editId="468488B2">
                <wp:simplePos x="0" y="0"/>
                <wp:positionH relativeFrom="leftMargin">
                  <wp:posOffset>3676650</wp:posOffset>
                </wp:positionH>
                <wp:positionV relativeFrom="paragraph">
                  <wp:posOffset>102870</wp:posOffset>
                </wp:positionV>
                <wp:extent cx="152400" cy="200025"/>
                <wp:effectExtent l="19050" t="0" r="19050" b="47625"/>
                <wp:wrapNone/>
                <wp:docPr id="21" name="Down Arrow 21"/>
                <wp:cNvGraphicFramePr/>
                <a:graphic xmlns:a="http://schemas.openxmlformats.org/drawingml/2006/main">
                  <a:graphicData uri="http://schemas.microsoft.com/office/word/2010/wordprocessingShape">
                    <wps:wsp>
                      <wps:cNvSpPr/>
                      <wps:spPr>
                        <a:xfrm>
                          <a:off x="0" y="0"/>
                          <a:ext cx="152400" cy="2000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057B5" id="Down Arrow 21" o:spid="_x0000_s1026" type="#_x0000_t67" style="position:absolute;margin-left:289.5pt;margin-top:8.1pt;width:12pt;height:15.75pt;z-index:2516720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" adj="13371" fillcolor="white [3212]" strokecolor="black [3213]" strokeweight="2pt">
                <w10:wrap anchorx="margin"/>
              </v:shape>
            </w:pict>
          </mc:Fallback>
        </mc:AlternateContent>
      </w:r>
    </w:p>
    <w:p w14:paraId="5D09976D" w14:textId="77777777" w:rsidR="00971F0B" w:rsidRDefault="00971F0B" w:rsidP="00971F0B"/>
    <w:p w14:paraId="54031D65" w14:textId="77777777" w:rsidR="00971F0B" w:rsidRDefault="00971F0B" w:rsidP="00971F0B"/>
    <w:p w14:paraId="168B7BA5" w14:textId="77777777" w:rsidR="00971F0B" w:rsidRPr="00FF4647" w:rsidRDefault="00971F0B" w:rsidP="00971F0B">
      <w:r>
        <w:rPr>
          <w:noProof/>
          <w:lang w:eastAsia="en-GB"/>
        </w:rPr>
        <mc:AlternateContent>
          <mc:Choice Requires="wps">
            <w:drawing>
              <wp:anchor distT="0" distB="0" distL="114300" distR="114300" simplePos="0" relativeHeight="251666944" behindDoc="0" locked="0" layoutInCell="1" allowOverlap="1" wp14:anchorId="657CF039" wp14:editId="0518B991">
                <wp:simplePos x="0" y="0"/>
                <wp:positionH relativeFrom="column">
                  <wp:posOffset>1657350</wp:posOffset>
                </wp:positionH>
                <wp:positionV relativeFrom="paragraph">
                  <wp:posOffset>12700</wp:posOffset>
                </wp:positionV>
                <wp:extent cx="152400" cy="200025"/>
                <wp:effectExtent l="19050" t="0" r="19050" b="47625"/>
                <wp:wrapNone/>
                <wp:docPr id="3" name="Down Arrow 3"/>
                <wp:cNvGraphicFramePr/>
                <a:graphic xmlns:a="http://schemas.openxmlformats.org/drawingml/2006/main">
                  <a:graphicData uri="http://schemas.microsoft.com/office/word/2010/wordprocessingShape">
                    <wps:wsp>
                      <wps:cNvSpPr/>
                      <wps:spPr>
                        <a:xfrm>
                          <a:off x="0" y="0"/>
                          <a:ext cx="152400" cy="2000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AB3F2" id="Down Arrow 3" o:spid="_x0000_s1026" type="#_x0000_t67" style="position:absolute;margin-left:130.5pt;margin-top:1pt;width:12pt;height:15.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" adj="13371" fillcolor="white [3212]" strokecolor="black [3213]" strokeweight="2pt"/>
            </w:pict>
          </mc:Fallback>
        </mc:AlternateContent>
      </w:r>
      <w:r>
        <w:rPr>
          <w:noProof/>
          <w:lang w:eastAsia="en-GB"/>
        </w:rPr>
        <mc:AlternateContent>
          <mc:Choice Requires="wps">
            <w:drawing>
              <wp:anchor distT="0" distB="0" distL="114300" distR="114300" simplePos="0" relativeHeight="251667968" behindDoc="0" locked="0" layoutInCell="1" allowOverlap="1" wp14:anchorId="209390A5" wp14:editId="5820E0C8">
                <wp:simplePos x="0" y="0"/>
                <wp:positionH relativeFrom="column">
                  <wp:posOffset>3810001</wp:posOffset>
                </wp:positionH>
                <wp:positionV relativeFrom="paragraph">
                  <wp:posOffset>31751</wp:posOffset>
                </wp:positionV>
                <wp:extent cx="152400" cy="190500"/>
                <wp:effectExtent l="19050" t="0" r="19050" b="38100"/>
                <wp:wrapNone/>
                <wp:docPr id="5" name="Down Arrow 5"/>
                <wp:cNvGraphicFramePr/>
                <a:graphic xmlns:a="http://schemas.openxmlformats.org/drawingml/2006/main">
                  <a:graphicData uri="http://schemas.microsoft.com/office/word/2010/wordprocessingShape">
                    <wps:wsp>
                      <wps:cNvSpPr/>
                      <wps:spPr>
                        <a:xfrm>
                          <a:off x="0" y="0"/>
                          <a:ext cx="152400" cy="190500"/>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40F5F" id="Down Arrow 5" o:spid="_x0000_s1026" type="#_x0000_t67" style="position:absolute;margin-left:300pt;margin-top:2.5pt;width:12pt;height: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" adj="12960" fillcolor="window" strokecolor="windowText" strokeweight="1pt"/>
            </w:pict>
          </mc:Fallback>
        </mc:AlternateContent>
      </w:r>
    </w:p>
    <w:tbl>
      <w:tblPr>
        <w:tblStyle w:val="TableGrid"/>
        <w:tblpPr w:leftFromText="180" w:rightFromText="180" w:vertAnchor="text" w:horzAnchor="page" w:tblpX="3151" w:tblpY="-9"/>
        <w:tblOverlap w:val="never"/>
        <w:tblW w:w="0" w:type="auto"/>
        <w:tblLook w:val="04A0" w:firstRow="1" w:lastRow="0" w:firstColumn="1" w:lastColumn="0" w:noHBand="0" w:noVBand="1"/>
      </w:tblPr>
      <w:tblGrid>
        <w:gridCol w:w="2191"/>
      </w:tblGrid>
      <w:tr w:rsidR="00971F0B" w14:paraId="02F7BC7F" w14:textId="77777777" w:rsidTr="001A1E7F">
        <w:trPr>
          <w:trHeight w:val="367"/>
        </w:trPr>
        <w:tc>
          <w:tcPr>
            <w:tcW w:w="2191" w:type="dxa"/>
          </w:tcPr>
          <w:p w14:paraId="00131527" w14:textId="77777777" w:rsidR="00971F0B" w:rsidRDefault="00971F0B" w:rsidP="001A1E7F">
            <w:pPr>
              <w:jc w:val="center"/>
              <w:rPr>
                <w:rFonts w:cs="Arial"/>
                <w:sz w:val="24"/>
                <w:szCs w:val="24"/>
              </w:rPr>
            </w:pPr>
            <w:r>
              <w:rPr>
                <w:rFonts w:cs="Arial"/>
                <w:sz w:val="24"/>
                <w:szCs w:val="24"/>
              </w:rPr>
              <w:t>Response to victim</w:t>
            </w:r>
          </w:p>
          <w:p w14:paraId="771F3316" w14:textId="77777777" w:rsidR="00971F0B" w:rsidRPr="00FF4647" w:rsidRDefault="00971F0B" w:rsidP="001A1E7F">
            <w:pPr>
              <w:jc w:val="center"/>
              <w:rPr>
                <w:rFonts w:cs="Arial"/>
                <w:sz w:val="24"/>
                <w:szCs w:val="24"/>
              </w:rPr>
            </w:pPr>
            <w:r>
              <w:rPr>
                <w:rFonts w:cs="Arial"/>
                <w:sz w:val="24"/>
                <w:szCs w:val="24"/>
              </w:rPr>
              <w:t>and family</w:t>
            </w:r>
          </w:p>
        </w:tc>
      </w:tr>
    </w:tbl>
    <w:tbl>
      <w:tblPr>
        <w:tblStyle w:val="TableGrid"/>
        <w:tblpPr w:leftFromText="180" w:rightFromText="180" w:vertAnchor="text" w:horzAnchor="page" w:tblpX="6526" w:tblpY="-39"/>
        <w:tblW w:w="0" w:type="auto"/>
        <w:tblLook w:val="04A0" w:firstRow="1" w:lastRow="0" w:firstColumn="1" w:lastColumn="0" w:noHBand="0" w:noVBand="1"/>
      </w:tblPr>
      <w:tblGrid>
        <w:gridCol w:w="2191"/>
      </w:tblGrid>
      <w:tr w:rsidR="00971F0B" w14:paraId="2A5CDC78" w14:textId="77777777" w:rsidTr="001A1E7F">
        <w:trPr>
          <w:trHeight w:val="311"/>
        </w:trPr>
        <w:tc>
          <w:tcPr>
            <w:tcW w:w="2191" w:type="dxa"/>
          </w:tcPr>
          <w:p w14:paraId="75070BCE" w14:textId="77777777" w:rsidR="00971F0B" w:rsidRPr="00B2304A" w:rsidRDefault="00971F0B" w:rsidP="001A1E7F">
            <w:pPr>
              <w:tabs>
                <w:tab w:val="left" w:pos="1545"/>
              </w:tabs>
              <w:jc w:val="center"/>
              <w:rPr>
                <w:rFonts w:cs="Arial"/>
                <w:sz w:val="24"/>
                <w:szCs w:val="24"/>
              </w:rPr>
            </w:pPr>
            <w:r>
              <w:rPr>
                <w:rFonts w:cs="Arial"/>
                <w:sz w:val="24"/>
                <w:szCs w:val="24"/>
              </w:rPr>
              <w:t>Response to perpetrator and family</w:t>
            </w:r>
          </w:p>
        </w:tc>
      </w:tr>
    </w:tbl>
    <w:p w14:paraId="4782B119" w14:textId="77777777" w:rsidR="00971F0B" w:rsidRDefault="00971F0B" w:rsidP="00971F0B">
      <w:pPr>
        <w:tabs>
          <w:tab w:val="left" w:pos="1545"/>
        </w:tabs>
      </w:pPr>
      <w:r>
        <w:tab/>
      </w:r>
    </w:p>
    <w:p w14:paraId="7BD0ED30" w14:textId="77777777" w:rsidR="00971F0B" w:rsidRPr="00FF4647" w:rsidRDefault="00971F0B" w:rsidP="00971F0B">
      <w:pPr>
        <w:tabs>
          <w:tab w:val="left" w:pos="1545"/>
        </w:tabs>
      </w:pPr>
      <w:r>
        <w:rPr>
          <w:noProof/>
          <w:lang w:eastAsia="en-GB"/>
        </w:rPr>
        <mc:AlternateContent>
          <mc:Choice Requires="wps">
            <w:drawing>
              <wp:anchor distT="0" distB="0" distL="114300" distR="114300" simplePos="0" relativeHeight="251670016" behindDoc="0" locked="0" layoutInCell="1" allowOverlap="1" wp14:anchorId="005C4681" wp14:editId="6F098147">
                <wp:simplePos x="0" y="0"/>
                <wp:positionH relativeFrom="column">
                  <wp:posOffset>3827780</wp:posOffset>
                </wp:positionH>
                <wp:positionV relativeFrom="paragraph">
                  <wp:posOffset>257810</wp:posOffset>
                </wp:positionV>
                <wp:extent cx="180975" cy="209550"/>
                <wp:effectExtent l="19050" t="0" r="28575" b="38100"/>
                <wp:wrapNone/>
                <wp:docPr id="7" name="Down Arrow 7"/>
                <wp:cNvGraphicFramePr/>
                <a:graphic xmlns:a="http://schemas.openxmlformats.org/drawingml/2006/main">
                  <a:graphicData uri="http://schemas.microsoft.com/office/word/2010/wordprocessingShape">
                    <wps:wsp>
                      <wps:cNvSpPr/>
                      <wps:spPr>
                        <a:xfrm>
                          <a:off x="0" y="0"/>
                          <a:ext cx="180975" cy="209550"/>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6FFDF" id="Down Arrow 7" o:spid="_x0000_s1026" type="#_x0000_t67" style="position:absolute;margin-left:301.4pt;margin-top:20.3pt;width:14.25pt;height: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" adj="12273" fillcolor="window" strokecolor="windowText" strokeweight="1pt"/>
            </w:pict>
          </mc:Fallback>
        </mc:AlternateContent>
      </w:r>
      <w:r>
        <w:rPr>
          <w:noProof/>
          <w:lang w:eastAsia="en-GB"/>
        </w:rPr>
        <mc:AlternateContent>
          <mc:Choice Requires="wps">
            <w:drawing>
              <wp:anchor distT="0" distB="0" distL="114300" distR="114300" simplePos="0" relativeHeight="251668992" behindDoc="0" locked="0" layoutInCell="1" allowOverlap="1" wp14:anchorId="5AB16665" wp14:editId="62B2249B">
                <wp:simplePos x="0" y="0"/>
                <wp:positionH relativeFrom="column">
                  <wp:posOffset>1703705</wp:posOffset>
                </wp:positionH>
                <wp:positionV relativeFrom="paragraph">
                  <wp:posOffset>288925</wp:posOffset>
                </wp:positionV>
                <wp:extent cx="171450" cy="200025"/>
                <wp:effectExtent l="19050" t="0" r="19050" b="47625"/>
                <wp:wrapNone/>
                <wp:docPr id="6" name="Down Arrow 6"/>
                <wp:cNvGraphicFramePr/>
                <a:graphic xmlns:a="http://schemas.openxmlformats.org/drawingml/2006/main">
                  <a:graphicData uri="http://schemas.microsoft.com/office/word/2010/wordprocessingShape">
                    <wps:wsp>
                      <wps:cNvSpPr/>
                      <wps:spPr>
                        <a:xfrm>
                          <a:off x="0" y="0"/>
                          <a:ext cx="171450" cy="200025"/>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F4E90" id="Down Arrow 6" o:spid="_x0000_s1026" type="#_x0000_t67" style="position:absolute;margin-left:134.15pt;margin-top:22.75pt;width:13.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" adj="12343" fillcolor="window" strokecolor="windowText" strokeweight="1pt"/>
            </w:pict>
          </mc:Fallback>
        </mc:AlternateContent>
      </w:r>
      <w:r>
        <w:br w:type="textWrapping" w:clear="all"/>
      </w:r>
    </w:p>
    <w:tbl>
      <w:tblPr>
        <w:tblStyle w:val="TableGrid"/>
        <w:tblpPr w:leftFromText="180" w:rightFromText="180" w:vertAnchor="text" w:horzAnchor="margin" w:tblpXSpec="center" w:tblpY="-27"/>
        <w:tblW w:w="0" w:type="auto"/>
        <w:tblLook w:val="04A0" w:firstRow="1" w:lastRow="0" w:firstColumn="1" w:lastColumn="0" w:noHBand="0" w:noVBand="1"/>
      </w:tblPr>
      <w:tblGrid>
        <w:gridCol w:w="5461"/>
      </w:tblGrid>
      <w:tr w:rsidR="00971F0B" w14:paraId="365A6EA4" w14:textId="77777777" w:rsidTr="001A1E7F">
        <w:trPr>
          <w:trHeight w:val="254"/>
        </w:trPr>
        <w:tc>
          <w:tcPr>
            <w:tcW w:w="5461" w:type="dxa"/>
          </w:tcPr>
          <w:p w14:paraId="192833DD" w14:textId="77777777" w:rsidR="00971F0B" w:rsidRPr="00B2304A" w:rsidRDefault="00971F0B" w:rsidP="001A1E7F">
            <w:pPr>
              <w:jc w:val="center"/>
              <w:rPr>
                <w:rFonts w:cs="Arial"/>
                <w:sz w:val="24"/>
                <w:szCs w:val="24"/>
              </w:rPr>
            </w:pPr>
            <w:r>
              <w:rPr>
                <w:rFonts w:cs="Arial"/>
                <w:sz w:val="24"/>
                <w:szCs w:val="24"/>
              </w:rPr>
              <w:t>Action taken to address issues with the individuals / class / school if necessary including behaviour sanctions and changes to the curriculum</w:t>
            </w:r>
          </w:p>
        </w:tc>
      </w:tr>
    </w:tbl>
    <w:p w14:paraId="46535CC0" w14:textId="77777777" w:rsidR="00971F0B" w:rsidRDefault="00971F0B" w:rsidP="00971F0B"/>
    <w:p w14:paraId="0719FD0F" w14:textId="77777777" w:rsidR="00971F0B" w:rsidRPr="00FF4647" w:rsidRDefault="00971F0B" w:rsidP="00971F0B">
      <w:pPr>
        <w:tabs>
          <w:tab w:val="left" w:pos="2970"/>
        </w:tabs>
      </w:pPr>
      <w:r>
        <w:tab/>
      </w:r>
    </w:p>
    <w:tbl>
      <w:tblPr>
        <w:tblStyle w:val="TableGrid"/>
        <w:tblpPr w:leftFromText="180" w:rightFromText="180" w:vertAnchor="text" w:horzAnchor="margin" w:tblpXSpec="center" w:tblpY="679"/>
        <w:tblW w:w="0" w:type="auto"/>
        <w:tblLook w:val="04A0" w:firstRow="1" w:lastRow="0" w:firstColumn="1" w:lastColumn="0" w:noHBand="0" w:noVBand="1"/>
      </w:tblPr>
      <w:tblGrid>
        <w:gridCol w:w="5476"/>
      </w:tblGrid>
      <w:tr w:rsidR="00971F0B" w14:paraId="2B22E2A5" w14:textId="77777777" w:rsidTr="001A1E7F">
        <w:trPr>
          <w:trHeight w:val="262"/>
        </w:trPr>
        <w:tc>
          <w:tcPr>
            <w:tcW w:w="5476" w:type="dxa"/>
          </w:tcPr>
          <w:p w14:paraId="0B0DCA9F" w14:textId="77777777" w:rsidR="00971F0B" w:rsidRPr="00B2304A" w:rsidRDefault="00971F0B" w:rsidP="001A1E7F">
            <w:pPr>
              <w:tabs>
                <w:tab w:val="left" w:pos="2970"/>
              </w:tabs>
              <w:jc w:val="center"/>
              <w:rPr>
                <w:rFonts w:cs="Arial"/>
                <w:sz w:val="24"/>
                <w:szCs w:val="24"/>
              </w:rPr>
            </w:pPr>
            <w:r>
              <w:rPr>
                <w:rFonts w:cs="Arial"/>
                <w:sz w:val="24"/>
                <w:szCs w:val="24"/>
              </w:rPr>
              <w:t>Incident form to be completed on CPOMS. Incidents to be reported to the governing body in the Headteacher report to Governors which takes place termly</w:t>
            </w:r>
          </w:p>
        </w:tc>
      </w:tr>
    </w:tbl>
    <w:p w14:paraId="745DA636" w14:textId="77777777" w:rsidR="00971F0B" w:rsidRPr="00FF4647" w:rsidRDefault="00971F0B" w:rsidP="00971F0B">
      <w:pPr>
        <w:jc w:val="center"/>
      </w:pPr>
      <w:r>
        <w:rPr>
          <w:noProof/>
          <w:lang w:eastAsia="en-GB"/>
        </w:rPr>
        <mc:AlternateContent>
          <mc:Choice Requires="wps">
            <w:drawing>
              <wp:anchor distT="0" distB="0" distL="114300" distR="114300" simplePos="0" relativeHeight="251671040" behindDoc="0" locked="0" layoutInCell="1" allowOverlap="1" wp14:anchorId="67332812" wp14:editId="30952B9B">
                <wp:simplePos x="0" y="0"/>
                <wp:positionH relativeFrom="margin">
                  <wp:align>center</wp:align>
                </wp:positionH>
                <wp:positionV relativeFrom="paragraph">
                  <wp:posOffset>153670</wp:posOffset>
                </wp:positionV>
                <wp:extent cx="152400" cy="219075"/>
                <wp:effectExtent l="19050" t="0" r="19050" b="47625"/>
                <wp:wrapNone/>
                <wp:docPr id="8" name="Down Arrow 8"/>
                <wp:cNvGraphicFramePr/>
                <a:graphic xmlns:a="http://schemas.openxmlformats.org/drawingml/2006/main">
                  <a:graphicData uri="http://schemas.microsoft.com/office/word/2010/wordprocessingShape">
                    <wps:wsp>
                      <wps:cNvSpPr/>
                      <wps:spPr>
                        <a:xfrm>
                          <a:off x="0" y="0"/>
                          <a:ext cx="152400" cy="219075"/>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909EE" id="Down Arrow 8" o:spid="_x0000_s1026" type="#_x0000_t67" style="position:absolute;margin-left:0;margin-top:12.1pt;width:12pt;height:17.25pt;z-index:251671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" adj="14087" fillcolor="window" strokecolor="windowText" strokeweight="1pt">
                <w10:wrap anchorx="margin"/>
              </v:shape>
            </w:pict>
          </mc:Fallback>
        </mc:AlternateContent>
      </w:r>
    </w:p>
    <w:p w14:paraId="47BE5064" w14:textId="77777777" w:rsidR="00971F0B" w:rsidRDefault="00971F0B" w:rsidP="00971F0B">
      <w:pPr>
        <w:tabs>
          <w:tab w:val="left" w:pos="2970"/>
        </w:tabs>
      </w:pPr>
    </w:p>
    <w:p w14:paraId="6B1EE005" w14:textId="77777777" w:rsidR="00971F0B" w:rsidRPr="00B2304A" w:rsidRDefault="00971F0B" w:rsidP="00971F0B"/>
    <w:p w14:paraId="5E2409C5" w14:textId="77777777" w:rsidR="003E41B9" w:rsidRPr="00D91B96" w:rsidRDefault="003E41B9" w:rsidP="00996B5B">
      <w:pPr>
        <w:pStyle w:val="TSB-Level1Numbers"/>
        <w:numPr>
          <w:ilvl w:val="0"/>
          <w:numId w:val="0"/>
        </w:numPr>
        <w:ind w:left="998"/>
      </w:pPr>
    </w:p>
    <w:p w14:paraId="43261CF3" w14:textId="572BF25A" w:rsidR="00D91B96" w:rsidRDefault="00D91B96" w:rsidP="00D91B96">
      <w:pPr>
        <w:pStyle w:val="Heading10"/>
        <w:numPr>
          <w:ilvl w:val="0"/>
          <w:numId w:val="26"/>
        </w:numPr>
        <w:jc w:val="left"/>
      </w:pPr>
      <w:bookmarkStart w:id="25" w:name="_Appeal_process"/>
      <w:bookmarkEnd w:id="25"/>
      <w:r w:rsidRPr="00D91B96">
        <w:t>Appeal process</w:t>
      </w:r>
    </w:p>
    <w:p w14:paraId="6C25C1A0" w14:textId="289227A8" w:rsidR="00D91B96" w:rsidRDefault="00D91B96" w:rsidP="00D91B96">
      <w:pPr>
        <w:pStyle w:val="TSB-Level1Numbers"/>
        <w:ind w:left="1424" w:hanging="431"/>
      </w:pPr>
      <w:r>
        <w:t>Staff members retain the right to appeal against a decision on the acceptability of their appearance</w:t>
      </w:r>
      <w:r w:rsidR="00DD4D1D">
        <w:t xml:space="preserve"> e.g. dress code</w:t>
      </w:r>
      <w:r w:rsidR="00FA5282">
        <w:t>,</w:t>
      </w:r>
      <w:r>
        <w:t xml:space="preserve"> using the school’s grievance procedure.</w:t>
      </w:r>
    </w:p>
    <w:p w14:paraId="606245CD" w14:textId="1FC4290C" w:rsidR="00057AC1" w:rsidRPr="00D91B96" w:rsidRDefault="00D91B96" w:rsidP="00057AC1">
      <w:pPr>
        <w:pStyle w:val="TSB-Level1Numbers"/>
        <w:ind w:left="1424" w:hanging="431"/>
      </w:pPr>
      <w:r>
        <w:lastRenderedPageBreak/>
        <w:t xml:space="preserve">The school will adhere to the </w:t>
      </w:r>
      <w:r w:rsidRPr="002E7A86">
        <w:t xml:space="preserve">Complaints Procedures Policy </w:t>
      </w:r>
      <w:r>
        <w:t>when following the grievance procedure.</w:t>
      </w:r>
      <w:bookmarkStart w:id="26" w:name="_Data_protection"/>
      <w:bookmarkEnd w:id="26"/>
    </w:p>
    <w:p w14:paraId="495F260E" w14:textId="0F9191FD" w:rsidR="00D91B96" w:rsidRDefault="00D91B96" w:rsidP="00A23725">
      <w:pPr>
        <w:pStyle w:val="Heading10"/>
        <w:numPr>
          <w:ilvl w:val="0"/>
          <w:numId w:val="26"/>
        </w:numPr>
        <w:jc w:val="left"/>
      </w:pPr>
      <w:bookmarkStart w:id="27" w:name="_Curriculum"/>
      <w:bookmarkEnd w:id="27"/>
      <w:r w:rsidRPr="00D91B96">
        <w:t>Curriculum</w:t>
      </w:r>
    </w:p>
    <w:p w14:paraId="57719037" w14:textId="0A081733" w:rsidR="00D91B96" w:rsidRDefault="00D91B96" w:rsidP="00D91B96">
      <w:pPr>
        <w:pStyle w:val="TSB-Level1Numbers"/>
        <w:ind w:left="1424" w:hanging="431"/>
      </w:pPr>
      <w:r>
        <w:t xml:space="preserve">All pupils will be entitled to access a broad and balanced curriculum and to teaching and learning opportunities which meet their needs, including extra support where this has been identified as a statutory need. </w:t>
      </w:r>
    </w:p>
    <w:p w14:paraId="3AB66BA4" w14:textId="77777777" w:rsidR="00D91B96" w:rsidRDefault="00D91B96" w:rsidP="00D91B96">
      <w:pPr>
        <w:pStyle w:val="TSB-Level1Numbers"/>
        <w:ind w:left="1424" w:hanging="431"/>
      </w:pPr>
      <w:r>
        <w:t>When planning the curriculum, the school will take every opportunity to promote and advance equality.</w:t>
      </w:r>
    </w:p>
    <w:p w14:paraId="034C4E5F" w14:textId="45346222" w:rsidR="00D91B96" w:rsidRDefault="00D91B96" w:rsidP="00D91B96">
      <w:pPr>
        <w:pStyle w:val="TSB-Level1Numbers"/>
        <w:ind w:left="1424" w:hanging="431"/>
      </w:pPr>
      <w:r>
        <w:t>When teaching the curriculum, the school will promote equality and will not subject individuals to discrimination.</w:t>
      </w:r>
    </w:p>
    <w:p w14:paraId="2167332F" w14:textId="6DB94749" w:rsidR="00D91B96" w:rsidRDefault="00D91B96" w:rsidP="00D91B96">
      <w:pPr>
        <w:pStyle w:val="TSB-Level1Numbers"/>
        <w:ind w:left="1424" w:hanging="431"/>
      </w:pPr>
      <w:r>
        <w:t>The school will develop an appropriate curriculum for all pupils in all vulnerable groups.</w:t>
      </w:r>
    </w:p>
    <w:p w14:paraId="77F0B1CA" w14:textId="1B8213D2" w:rsidR="00DD4D1D" w:rsidRDefault="00DD4D1D" w:rsidP="00D91B96">
      <w:pPr>
        <w:pStyle w:val="TSB-Level1Numbers"/>
        <w:ind w:left="1424" w:hanging="431"/>
      </w:pPr>
      <w:r>
        <w:t>The school will ensure P</w:t>
      </w:r>
      <w:r w:rsidR="00F4757F">
        <w:t>SHE lessons are designed for pupils to develop their knowledge of the world and the importance of equality.</w:t>
      </w:r>
    </w:p>
    <w:p w14:paraId="44D87616" w14:textId="78779E7D" w:rsidR="00A23725" w:rsidRPr="00F3408E" w:rsidRDefault="00D91B96" w:rsidP="00A23725">
      <w:pPr>
        <w:pStyle w:val="Heading10"/>
        <w:numPr>
          <w:ilvl w:val="0"/>
          <w:numId w:val="26"/>
        </w:numPr>
        <w:jc w:val="left"/>
        <w:rPr>
          <w:b w:val="0"/>
        </w:rPr>
      </w:pPr>
      <w:bookmarkStart w:id="28" w:name="_Monitoring_and_review"/>
      <w:bookmarkEnd w:id="28"/>
      <w:r>
        <w:t>Monitoring and review</w:t>
      </w:r>
    </w:p>
    <w:p w14:paraId="45019DA8" w14:textId="55F97D25" w:rsidR="00D91B96" w:rsidRPr="002E7A86" w:rsidRDefault="00FA5282" w:rsidP="00D91B96">
      <w:pPr>
        <w:pStyle w:val="TSB-Level1Numbers"/>
        <w:ind w:left="1424" w:hanging="431"/>
      </w:pPr>
      <w:bookmarkStart w:id="29" w:name="_Definition"/>
      <w:bookmarkEnd w:id="24"/>
      <w:bookmarkEnd w:id="29"/>
      <w:r w:rsidRPr="002E7A86">
        <w:t>The headteacher</w:t>
      </w:r>
      <w:r w:rsidR="00F4757F" w:rsidRPr="002E7A86">
        <w:t xml:space="preserve"> </w:t>
      </w:r>
      <w:r w:rsidR="00D91B96" w:rsidRPr="002E7A86">
        <w:t>will review this policy annually, to ensure that all procedures are up-to-date.</w:t>
      </w:r>
    </w:p>
    <w:p w14:paraId="6A0A11E4" w14:textId="77777777" w:rsidR="00D91B96" w:rsidRPr="002E7A86" w:rsidRDefault="00D91B96" w:rsidP="00D91B96">
      <w:pPr>
        <w:pStyle w:val="TSB-Level1Numbers"/>
        <w:ind w:left="1424" w:hanging="431"/>
      </w:pPr>
      <w:r w:rsidRPr="002E7A86">
        <w:t>The policy will be monitored and evaluated by the headteacher and governing board in the following ways:</w:t>
      </w:r>
    </w:p>
    <w:p w14:paraId="1F5D5A95" w14:textId="77777777" w:rsidR="00D91B96" w:rsidRDefault="00D91B96" w:rsidP="00D91B96">
      <w:pPr>
        <w:pStyle w:val="TSB-PolicyBullets"/>
      </w:pPr>
      <w:r>
        <w:t xml:space="preserve">Individual attainment data </w:t>
      </w:r>
    </w:p>
    <w:p w14:paraId="5B68B82E" w14:textId="77777777" w:rsidR="00D91B96" w:rsidRDefault="00D91B96" w:rsidP="00D91B96">
      <w:pPr>
        <w:pStyle w:val="TSB-PolicyBullets"/>
      </w:pPr>
      <w:r>
        <w:t>Equal opportunities recruitment data</w:t>
      </w:r>
    </w:p>
    <w:p w14:paraId="3E80DAA7" w14:textId="77777777" w:rsidR="00D91B96" w:rsidRDefault="00D91B96" w:rsidP="00D91B96">
      <w:pPr>
        <w:pStyle w:val="TSB-PolicyBullets"/>
      </w:pPr>
      <w:r>
        <w:t>Ofsted inspection judgements on equality and diversity</w:t>
      </w:r>
    </w:p>
    <w:p w14:paraId="7050FFC6" w14:textId="77777777" w:rsidR="00D91B96" w:rsidRDefault="00D91B96" w:rsidP="00D91B96">
      <w:pPr>
        <w:pStyle w:val="TSB-PolicyBullets"/>
      </w:pPr>
      <w:r>
        <w:t>Incident records related to harassment and bullying</w:t>
      </w:r>
    </w:p>
    <w:p w14:paraId="3F370B7A" w14:textId="14EECD74" w:rsidR="00A23725" w:rsidRPr="00720147" w:rsidRDefault="00D91B96" w:rsidP="00A53ED6">
      <w:pPr>
        <w:pStyle w:val="TSB-Level1Numbers"/>
      </w:pPr>
      <w:r>
        <w:t>Any changes made to this policy will be communicated to all members of staff.</w:t>
      </w:r>
    </w:p>
    <w:sectPr w:rsidR="00A23725" w:rsidRPr="00720147" w:rsidSect="00FA5282">
      <w:headerReference w:type="default" r:id="rId14"/>
      <w:headerReference w:type="first" r:id="rId1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3122D" w14:textId="77777777" w:rsidR="009338FE" w:rsidRDefault="009338FE" w:rsidP="00AD4155">
      <w:r>
        <w:separator/>
      </w:r>
    </w:p>
  </w:endnote>
  <w:endnote w:type="continuationSeparator" w:id="0">
    <w:p w14:paraId="6FE14243" w14:textId="77777777" w:rsidR="009338FE" w:rsidRDefault="009338F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81C7CFD-38A7-41C8-8675-0E1A8023542E}"/>
  </w:font>
  <w:font w:name="Calibri">
    <w:panose1 w:val="020F0502020204030204"/>
    <w:charset w:val="00"/>
    <w:family w:val="swiss"/>
    <w:pitch w:val="variable"/>
    <w:sig w:usb0="E4002EFF" w:usb1="C200247B" w:usb2="00000009" w:usb3="00000000" w:csb0="000001FF" w:csb1="00000000"/>
    <w:embedRegular r:id="rId2" w:fontKey="{5E8D70AF-627D-4278-8173-71CBA4A74D8E}"/>
    <w:embedBold r:id="rId3" w:fontKey="{F88DC92B-3972-4C09-82B0-B7911C754966}"/>
    <w:embedItalic r:id="rId4" w:fontKey="{50F96C74-566B-461C-9FAB-4C32C79AFC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61C79" w14:textId="77777777" w:rsidR="00DD4D1D" w:rsidRDefault="00DD4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6B1" w14:textId="77777777" w:rsidR="00DD4D1D" w:rsidRDefault="00DD4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8171" w14:textId="77777777" w:rsidR="00DD4D1D" w:rsidRDefault="00DD4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F29D7" w14:textId="77777777" w:rsidR="009338FE" w:rsidRDefault="009338FE" w:rsidP="00AD4155">
      <w:r>
        <w:separator/>
      </w:r>
    </w:p>
  </w:footnote>
  <w:footnote w:type="continuationSeparator" w:id="0">
    <w:p w14:paraId="50391121" w14:textId="77777777" w:rsidR="009338FE" w:rsidRDefault="009338F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BDE5" w14:textId="77777777" w:rsidR="00DD4D1D" w:rsidRDefault="00DD4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DF14" w14:textId="77777777" w:rsidR="00DD4D1D" w:rsidRDefault="00DD4D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DD4D1D" w:rsidRDefault="00DD4D1D">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DD4D1D" w:rsidRPr="00935945" w:rsidRDefault="00DD4D1D">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DD4D1D" w:rsidRPr="00935945" w:rsidRDefault="00DD4D1D">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D4D1D" w:rsidRDefault="00DD4D1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D4D1D" w:rsidRDefault="00DD4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7C52"/>
    <w:multiLevelType w:val="hybridMultilevel"/>
    <w:tmpl w:val="3FF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A8C4F87"/>
    <w:multiLevelType w:val="hybridMultilevel"/>
    <w:tmpl w:val="5D4C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90F4E"/>
    <w:multiLevelType w:val="hybridMultilevel"/>
    <w:tmpl w:val="C09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23355C85"/>
    <w:multiLevelType w:val="hybridMultilevel"/>
    <w:tmpl w:val="309AF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34B55431"/>
    <w:multiLevelType w:val="hybridMultilevel"/>
    <w:tmpl w:val="5240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4C407A"/>
    <w:multiLevelType w:val="multilevel"/>
    <w:tmpl w:val="7742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B15AD"/>
    <w:multiLevelType w:val="hybridMultilevel"/>
    <w:tmpl w:val="85A2305C"/>
    <w:lvl w:ilvl="0" w:tplc="A56EDD9A">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B324978"/>
    <w:multiLevelType w:val="hybridMultilevel"/>
    <w:tmpl w:val="751A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DA0A6D"/>
    <w:multiLevelType w:val="hybridMultilevel"/>
    <w:tmpl w:val="531249C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D424ED5"/>
    <w:multiLevelType w:val="hybridMultilevel"/>
    <w:tmpl w:val="1FEE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5127BAB"/>
    <w:multiLevelType w:val="hybridMultilevel"/>
    <w:tmpl w:val="1EF4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4"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5" w15:restartNumberingAfterBreak="0">
    <w:nsid w:val="7DB1303E"/>
    <w:multiLevelType w:val="hybridMultilevel"/>
    <w:tmpl w:val="C920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592336">
    <w:abstractNumId w:val="28"/>
  </w:num>
  <w:num w:numId="2" w16cid:durableId="1259867654">
    <w:abstractNumId w:val="31"/>
  </w:num>
  <w:num w:numId="3" w16cid:durableId="1028870190">
    <w:abstractNumId w:val="17"/>
  </w:num>
  <w:num w:numId="4" w16cid:durableId="844831413">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654260988">
    <w:abstractNumId w:val="1"/>
  </w:num>
  <w:num w:numId="6" w16cid:durableId="28844661">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247808737">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541864472">
    <w:abstractNumId w:val="21"/>
  </w:num>
  <w:num w:numId="9" w16cid:durableId="1918975669">
    <w:abstractNumId w:val="22"/>
  </w:num>
  <w:num w:numId="10" w16cid:durableId="490023558">
    <w:abstractNumId w:val="7"/>
  </w:num>
  <w:num w:numId="11" w16cid:durableId="1748457093">
    <w:abstractNumId w:val="14"/>
  </w:num>
  <w:num w:numId="12" w16cid:durableId="1213808947">
    <w:abstractNumId w:val="33"/>
  </w:num>
  <w:num w:numId="13" w16cid:durableId="486364233">
    <w:abstractNumId w:val="34"/>
  </w:num>
  <w:num w:numId="14" w16cid:durableId="378284600">
    <w:abstractNumId w:val="19"/>
  </w:num>
  <w:num w:numId="15" w16cid:durableId="1813643293">
    <w:abstractNumId w:val="10"/>
  </w:num>
  <w:num w:numId="16" w16cid:durableId="2108886408">
    <w:abstractNumId w:val="4"/>
  </w:num>
  <w:num w:numId="17" w16cid:durableId="1196624791">
    <w:abstractNumId w:val="9"/>
  </w:num>
  <w:num w:numId="18" w16cid:durableId="1892692327">
    <w:abstractNumId w:val="16"/>
  </w:num>
  <w:num w:numId="19" w16cid:durableId="1418091448">
    <w:abstractNumId w:val="12"/>
  </w:num>
  <w:num w:numId="20" w16cid:durableId="14894583">
    <w:abstractNumId w:val="25"/>
  </w:num>
  <w:num w:numId="21" w16cid:durableId="51462313">
    <w:abstractNumId w:val="5"/>
  </w:num>
  <w:num w:numId="22" w16cid:durableId="1518883498">
    <w:abstractNumId w:val="20"/>
  </w:num>
  <w:num w:numId="23" w16cid:durableId="225457655">
    <w:abstractNumId w:val="2"/>
  </w:num>
  <w:num w:numId="24" w16cid:durableId="1178930897">
    <w:abstractNumId w:val="27"/>
  </w:num>
  <w:num w:numId="25" w16cid:durableId="1805464816">
    <w:abstractNumId w:val="30"/>
  </w:num>
  <w:num w:numId="26" w16cid:durableId="1992176486">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494488920">
    <w:abstractNumId w:val="18"/>
  </w:num>
  <w:num w:numId="28" w16cid:durableId="45615677">
    <w:abstractNumId w:val="26"/>
  </w:num>
  <w:num w:numId="29" w16cid:durableId="841091895">
    <w:abstractNumId w:val="13"/>
  </w:num>
  <w:num w:numId="30" w16cid:durableId="908927494">
    <w:abstractNumId w:val="6"/>
  </w:num>
  <w:num w:numId="31" w16cid:durableId="965815179">
    <w:abstractNumId w:val="3"/>
  </w:num>
  <w:num w:numId="32" w16cid:durableId="1778988278">
    <w:abstractNumId w:val="35"/>
  </w:num>
  <w:num w:numId="33" w16cid:durableId="1165822060">
    <w:abstractNumId w:val="8"/>
  </w:num>
  <w:num w:numId="34" w16cid:durableId="2040623893">
    <w:abstractNumId w:val="29"/>
  </w:num>
  <w:num w:numId="35" w16cid:durableId="504907618">
    <w:abstractNumId w:val="0"/>
  </w:num>
  <w:num w:numId="36" w16cid:durableId="1686444583">
    <w:abstractNumId w:val="23"/>
  </w:num>
  <w:num w:numId="37" w16cid:durableId="1623263854">
    <w:abstractNumId w:val="24"/>
  </w:num>
  <w:num w:numId="38" w16cid:durableId="1314792524">
    <w:abstractNumId w:val="11"/>
  </w:num>
  <w:num w:numId="39" w16cid:durableId="1468666800">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5CFC"/>
    <w:rsid w:val="000100B6"/>
    <w:rsid w:val="0001177F"/>
    <w:rsid w:val="000118E2"/>
    <w:rsid w:val="00012052"/>
    <w:rsid w:val="00014CF2"/>
    <w:rsid w:val="000165F4"/>
    <w:rsid w:val="00020136"/>
    <w:rsid w:val="0002041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57AC1"/>
    <w:rsid w:val="000606F6"/>
    <w:rsid w:val="000624B2"/>
    <w:rsid w:val="00065C6B"/>
    <w:rsid w:val="000717B5"/>
    <w:rsid w:val="00074C8C"/>
    <w:rsid w:val="00080091"/>
    <w:rsid w:val="00080783"/>
    <w:rsid w:val="00082668"/>
    <w:rsid w:val="00084FD9"/>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C56"/>
    <w:rsid w:val="00120D87"/>
    <w:rsid w:val="00122ED0"/>
    <w:rsid w:val="0012519B"/>
    <w:rsid w:val="00125A74"/>
    <w:rsid w:val="001274D5"/>
    <w:rsid w:val="00127C83"/>
    <w:rsid w:val="00130DAE"/>
    <w:rsid w:val="00131070"/>
    <w:rsid w:val="001328E8"/>
    <w:rsid w:val="001352CE"/>
    <w:rsid w:val="0014320D"/>
    <w:rsid w:val="0014667C"/>
    <w:rsid w:val="0015350F"/>
    <w:rsid w:val="00156C6A"/>
    <w:rsid w:val="0015707A"/>
    <w:rsid w:val="0016046D"/>
    <w:rsid w:val="001619CD"/>
    <w:rsid w:val="001635E9"/>
    <w:rsid w:val="00164909"/>
    <w:rsid w:val="00166C2A"/>
    <w:rsid w:val="0016765F"/>
    <w:rsid w:val="0017087A"/>
    <w:rsid w:val="001708B8"/>
    <w:rsid w:val="001709BB"/>
    <w:rsid w:val="00171113"/>
    <w:rsid w:val="0017214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380"/>
    <w:rsid w:val="001C0534"/>
    <w:rsid w:val="001C173E"/>
    <w:rsid w:val="001C181C"/>
    <w:rsid w:val="001C3BD6"/>
    <w:rsid w:val="001C3D56"/>
    <w:rsid w:val="001C55C2"/>
    <w:rsid w:val="001C6D2B"/>
    <w:rsid w:val="001D05A9"/>
    <w:rsid w:val="001D0981"/>
    <w:rsid w:val="001D42CC"/>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27F5A"/>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349C"/>
    <w:rsid w:val="002D4754"/>
    <w:rsid w:val="002E2188"/>
    <w:rsid w:val="002E324D"/>
    <w:rsid w:val="002E404D"/>
    <w:rsid w:val="002E4CBE"/>
    <w:rsid w:val="002E576F"/>
    <w:rsid w:val="002E5949"/>
    <w:rsid w:val="002E5B12"/>
    <w:rsid w:val="002E6879"/>
    <w:rsid w:val="002E6B97"/>
    <w:rsid w:val="002E7A86"/>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6307"/>
    <w:rsid w:val="0034785B"/>
    <w:rsid w:val="00350000"/>
    <w:rsid w:val="0035319B"/>
    <w:rsid w:val="003537FB"/>
    <w:rsid w:val="00356D9B"/>
    <w:rsid w:val="003572E2"/>
    <w:rsid w:val="003573B4"/>
    <w:rsid w:val="00357E5F"/>
    <w:rsid w:val="00360133"/>
    <w:rsid w:val="00360212"/>
    <w:rsid w:val="00361211"/>
    <w:rsid w:val="003625AB"/>
    <w:rsid w:val="00364C2F"/>
    <w:rsid w:val="00366529"/>
    <w:rsid w:val="00370C93"/>
    <w:rsid w:val="00370F77"/>
    <w:rsid w:val="00375887"/>
    <w:rsid w:val="00375B19"/>
    <w:rsid w:val="00375EB1"/>
    <w:rsid w:val="0037681B"/>
    <w:rsid w:val="003771EC"/>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3C7"/>
    <w:rsid w:val="003D4877"/>
    <w:rsid w:val="003D4CAA"/>
    <w:rsid w:val="003D5965"/>
    <w:rsid w:val="003D6EF1"/>
    <w:rsid w:val="003D7107"/>
    <w:rsid w:val="003E0A1D"/>
    <w:rsid w:val="003E1EBC"/>
    <w:rsid w:val="003E2874"/>
    <w:rsid w:val="003E4129"/>
    <w:rsid w:val="003E41B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A58"/>
    <w:rsid w:val="00461D57"/>
    <w:rsid w:val="00462C4F"/>
    <w:rsid w:val="0046345C"/>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4DEE"/>
    <w:rsid w:val="004A73EB"/>
    <w:rsid w:val="004A7432"/>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9CA"/>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746"/>
    <w:rsid w:val="00516B68"/>
    <w:rsid w:val="00517BCF"/>
    <w:rsid w:val="00522DC2"/>
    <w:rsid w:val="00525284"/>
    <w:rsid w:val="005267A5"/>
    <w:rsid w:val="00527A84"/>
    <w:rsid w:val="0053432F"/>
    <w:rsid w:val="00537C1D"/>
    <w:rsid w:val="00540DFC"/>
    <w:rsid w:val="00544310"/>
    <w:rsid w:val="00551109"/>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879E8"/>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3D83"/>
    <w:rsid w:val="00617D26"/>
    <w:rsid w:val="006203C1"/>
    <w:rsid w:val="00626EF8"/>
    <w:rsid w:val="006272AA"/>
    <w:rsid w:val="00631F57"/>
    <w:rsid w:val="006345D9"/>
    <w:rsid w:val="00642DEE"/>
    <w:rsid w:val="00642E6A"/>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67BBA"/>
    <w:rsid w:val="0067438C"/>
    <w:rsid w:val="00675537"/>
    <w:rsid w:val="00680370"/>
    <w:rsid w:val="006808B9"/>
    <w:rsid w:val="00680C23"/>
    <w:rsid w:val="00681729"/>
    <w:rsid w:val="00682C2E"/>
    <w:rsid w:val="00682EB6"/>
    <w:rsid w:val="0068332B"/>
    <w:rsid w:val="00683473"/>
    <w:rsid w:val="00683C65"/>
    <w:rsid w:val="00684ECC"/>
    <w:rsid w:val="006850D9"/>
    <w:rsid w:val="00685694"/>
    <w:rsid w:val="006857D8"/>
    <w:rsid w:val="00686520"/>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2B34"/>
    <w:rsid w:val="006C3085"/>
    <w:rsid w:val="006C4405"/>
    <w:rsid w:val="006C4F29"/>
    <w:rsid w:val="006D7C39"/>
    <w:rsid w:val="006D7F0C"/>
    <w:rsid w:val="006E203B"/>
    <w:rsid w:val="006E38C2"/>
    <w:rsid w:val="006E4B0D"/>
    <w:rsid w:val="006E4D56"/>
    <w:rsid w:val="006E5714"/>
    <w:rsid w:val="006E6EA7"/>
    <w:rsid w:val="006E770D"/>
    <w:rsid w:val="006F0B36"/>
    <w:rsid w:val="006F0DB7"/>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0971"/>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C34"/>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1FEE"/>
    <w:rsid w:val="008067A3"/>
    <w:rsid w:val="00810848"/>
    <w:rsid w:val="00812FA0"/>
    <w:rsid w:val="00813091"/>
    <w:rsid w:val="008142BD"/>
    <w:rsid w:val="0081467A"/>
    <w:rsid w:val="00815FD4"/>
    <w:rsid w:val="00816727"/>
    <w:rsid w:val="00822620"/>
    <w:rsid w:val="00822D21"/>
    <w:rsid w:val="00822E01"/>
    <w:rsid w:val="00823B75"/>
    <w:rsid w:val="0082443C"/>
    <w:rsid w:val="008261C5"/>
    <w:rsid w:val="008265FE"/>
    <w:rsid w:val="008274B6"/>
    <w:rsid w:val="008300BA"/>
    <w:rsid w:val="00830707"/>
    <w:rsid w:val="0083174A"/>
    <w:rsid w:val="00834B8A"/>
    <w:rsid w:val="00836A16"/>
    <w:rsid w:val="00846FF8"/>
    <w:rsid w:val="00847A42"/>
    <w:rsid w:val="00847CDD"/>
    <w:rsid w:val="00850FCE"/>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195D"/>
    <w:rsid w:val="00873E0E"/>
    <w:rsid w:val="0087447C"/>
    <w:rsid w:val="00877C91"/>
    <w:rsid w:val="008800F3"/>
    <w:rsid w:val="0088180D"/>
    <w:rsid w:val="00883F81"/>
    <w:rsid w:val="0088440A"/>
    <w:rsid w:val="008863CA"/>
    <w:rsid w:val="00890B05"/>
    <w:rsid w:val="0089113B"/>
    <w:rsid w:val="00892056"/>
    <w:rsid w:val="008928F0"/>
    <w:rsid w:val="00894151"/>
    <w:rsid w:val="0089581D"/>
    <w:rsid w:val="00897849"/>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12F"/>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3D5"/>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8FE"/>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575CC"/>
    <w:rsid w:val="0096000D"/>
    <w:rsid w:val="00961A04"/>
    <w:rsid w:val="0096297A"/>
    <w:rsid w:val="00963B18"/>
    <w:rsid w:val="00964BB2"/>
    <w:rsid w:val="00965A1D"/>
    <w:rsid w:val="00965E82"/>
    <w:rsid w:val="00971F0B"/>
    <w:rsid w:val="00972DC9"/>
    <w:rsid w:val="00977AA4"/>
    <w:rsid w:val="00981A43"/>
    <w:rsid w:val="00981ACB"/>
    <w:rsid w:val="00983066"/>
    <w:rsid w:val="0098375A"/>
    <w:rsid w:val="00985755"/>
    <w:rsid w:val="009911E8"/>
    <w:rsid w:val="00992AA7"/>
    <w:rsid w:val="00993A5C"/>
    <w:rsid w:val="009953B1"/>
    <w:rsid w:val="00995AF2"/>
    <w:rsid w:val="0099604D"/>
    <w:rsid w:val="009961B2"/>
    <w:rsid w:val="00996B5B"/>
    <w:rsid w:val="009A078A"/>
    <w:rsid w:val="009A2882"/>
    <w:rsid w:val="009A4F5C"/>
    <w:rsid w:val="009A5551"/>
    <w:rsid w:val="009A5FAB"/>
    <w:rsid w:val="009B3E6F"/>
    <w:rsid w:val="009B4985"/>
    <w:rsid w:val="009B60F0"/>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3FD4"/>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7C6C"/>
    <w:rsid w:val="00A30472"/>
    <w:rsid w:val="00A31BA2"/>
    <w:rsid w:val="00A31F06"/>
    <w:rsid w:val="00A33F35"/>
    <w:rsid w:val="00A34652"/>
    <w:rsid w:val="00A36509"/>
    <w:rsid w:val="00A40879"/>
    <w:rsid w:val="00A41109"/>
    <w:rsid w:val="00A44F17"/>
    <w:rsid w:val="00A463D8"/>
    <w:rsid w:val="00A47696"/>
    <w:rsid w:val="00A505FC"/>
    <w:rsid w:val="00A53B73"/>
    <w:rsid w:val="00A53ED6"/>
    <w:rsid w:val="00A547CF"/>
    <w:rsid w:val="00A57973"/>
    <w:rsid w:val="00A61CB9"/>
    <w:rsid w:val="00A640BC"/>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0E45"/>
    <w:rsid w:val="00AD1130"/>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40D"/>
    <w:rsid w:val="00B3009C"/>
    <w:rsid w:val="00B3258C"/>
    <w:rsid w:val="00B32F87"/>
    <w:rsid w:val="00B332ED"/>
    <w:rsid w:val="00B33428"/>
    <w:rsid w:val="00B347CE"/>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5B6"/>
    <w:rsid w:val="00B877CC"/>
    <w:rsid w:val="00B92235"/>
    <w:rsid w:val="00B93562"/>
    <w:rsid w:val="00B942A5"/>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038"/>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09AC"/>
    <w:rsid w:val="00C31BBE"/>
    <w:rsid w:val="00C3554B"/>
    <w:rsid w:val="00C403A1"/>
    <w:rsid w:val="00C40B63"/>
    <w:rsid w:val="00C40B7C"/>
    <w:rsid w:val="00C411B8"/>
    <w:rsid w:val="00C419E3"/>
    <w:rsid w:val="00C4505C"/>
    <w:rsid w:val="00C460E8"/>
    <w:rsid w:val="00C50E27"/>
    <w:rsid w:val="00C51A46"/>
    <w:rsid w:val="00C53416"/>
    <w:rsid w:val="00C5369D"/>
    <w:rsid w:val="00C54B21"/>
    <w:rsid w:val="00C55C33"/>
    <w:rsid w:val="00C562AD"/>
    <w:rsid w:val="00C570D7"/>
    <w:rsid w:val="00C61466"/>
    <w:rsid w:val="00C63C38"/>
    <w:rsid w:val="00C65463"/>
    <w:rsid w:val="00C655F9"/>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B5FDC"/>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307E"/>
    <w:rsid w:val="00CE5026"/>
    <w:rsid w:val="00CF029C"/>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2937"/>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1B9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4D1D"/>
    <w:rsid w:val="00DD62D6"/>
    <w:rsid w:val="00DD788B"/>
    <w:rsid w:val="00DE0133"/>
    <w:rsid w:val="00DE1023"/>
    <w:rsid w:val="00DE2EF4"/>
    <w:rsid w:val="00DE3B98"/>
    <w:rsid w:val="00DE4393"/>
    <w:rsid w:val="00DE4687"/>
    <w:rsid w:val="00DE53AE"/>
    <w:rsid w:val="00DE572B"/>
    <w:rsid w:val="00DF0971"/>
    <w:rsid w:val="00DF09ED"/>
    <w:rsid w:val="00DF1F47"/>
    <w:rsid w:val="00DF54ED"/>
    <w:rsid w:val="00DF569C"/>
    <w:rsid w:val="00DF61F0"/>
    <w:rsid w:val="00DF73DB"/>
    <w:rsid w:val="00DF7667"/>
    <w:rsid w:val="00E05C54"/>
    <w:rsid w:val="00E0759D"/>
    <w:rsid w:val="00E13BCA"/>
    <w:rsid w:val="00E14F08"/>
    <w:rsid w:val="00E15CD2"/>
    <w:rsid w:val="00E15ECB"/>
    <w:rsid w:val="00E1780F"/>
    <w:rsid w:val="00E20992"/>
    <w:rsid w:val="00E228D7"/>
    <w:rsid w:val="00E22B1B"/>
    <w:rsid w:val="00E23C56"/>
    <w:rsid w:val="00E250A6"/>
    <w:rsid w:val="00E2621F"/>
    <w:rsid w:val="00E271F4"/>
    <w:rsid w:val="00E3160D"/>
    <w:rsid w:val="00E340F8"/>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1EDB"/>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599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359C"/>
    <w:rsid w:val="00F45733"/>
    <w:rsid w:val="00F45E9D"/>
    <w:rsid w:val="00F4757F"/>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30E"/>
    <w:rsid w:val="00F70D10"/>
    <w:rsid w:val="00F72A70"/>
    <w:rsid w:val="00F73BBC"/>
    <w:rsid w:val="00F75296"/>
    <w:rsid w:val="00F761A9"/>
    <w:rsid w:val="00F77170"/>
    <w:rsid w:val="00F77BCB"/>
    <w:rsid w:val="00F84274"/>
    <w:rsid w:val="00F847EB"/>
    <w:rsid w:val="00F8551C"/>
    <w:rsid w:val="00F8771F"/>
    <w:rsid w:val="00F901F7"/>
    <w:rsid w:val="00F91ADA"/>
    <w:rsid w:val="00F91D22"/>
    <w:rsid w:val="00F975D5"/>
    <w:rsid w:val="00FA01A6"/>
    <w:rsid w:val="00FA5282"/>
    <w:rsid w:val="00FA61B0"/>
    <w:rsid w:val="00FA6D88"/>
    <w:rsid w:val="00FA7639"/>
    <w:rsid w:val="00FB478D"/>
    <w:rsid w:val="00FB7004"/>
    <w:rsid w:val="00FB7C50"/>
    <w:rsid w:val="00FB7E88"/>
    <w:rsid w:val="00FC04B7"/>
    <w:rsid w:val="00FC3F44"/>
    <w:rsid w:val="00FC48D2"/>
    <w:rsid w:val="00FC6696"/>
    <w:rsid w:val="00FD08E9"/>
    <w:rsid w:val="00FD113D"/>
    <w:rsid w:val="00FD2A15"/>
    <w:rsid w:val="00FD4016"/>
    <w:rsid w:val="00FD4096"/>
    <w:rsid w:val="00FD5D67"/>
    <w:rsid w:val="00FD6530"/>
    <w:rsid w:val="00FD6736"/>
    <w:rsid w:val="00FD67B7"/>
    <w:rsid w:val="00FD6A10"/>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A27C6C"/>
    <w:rPr>
      <w:color w:val="605E5C"/>
      <w:shd w:val="clear" w:color="auto" w:fill="E1DFDD"/>
    </w:rPr>
  </w:style>
  <w:style w:type="paragraph" w:styleId="NormalWeb">
    <w:name w:val="Normal (Web)"/>
    <w:basedOn w:val="Normal"/>
    <w:uiPriority w:val="99"/>
    <w:semiHidden/>
    <w:unhideWhenUsed/>
    <w:rsid w:val="002E576F"/>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201683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150DC-B816-4B85-8999-CC26FBC40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3452</Words>
  <Characters>19682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Fiona Quinlivan</cp:lastModifiedBy>
  <cp:revision>2</cp:revision>
  <cp:lastPrinted>2022-11-04T12:42:00Z</cp:lastPrinted>
  <dcterms:created xsi:type="dcterms:W3CDTF">2025-03-03T15:04:00Z</dcterms:created>
  <dcterms:modified xsi:type="dcterms:W3CDTF">2025-03-03T15:04:00Z</dcterms:modified>
</cp:coreProperties>
</file>