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B726D" w14:textId="66E7A906" w:rsidR="00E45B6A" w:rsidRPr="004B6925" w:rsidRDefault="00F72F47" w:rsidP="00AE6ECC">
      <w:pPr>
        <w:jc w:val="center"/>
        <w:rPr>
          <w:rFonts w:ascii="Twinkl" w:hAnsi="Twinkl"/>
          <w:sz w:val="24"/>
          <w:szCs w:val="24"/>
          <w:u w:val="single"/>
        </w:rPr>
      </w:pPr>
      <w:r w:rsidRPr="004B6925">
        <w:rPr>
          <w:rFonts w:ascii="Twinkl" w:hAnsi="Twinkl"/>
          <w:sz w:val="24"/>
          <w:szCs w:val="24"/>
          <w:u w:val="single"/>
        </w:rPr>
        <w:t>Year 4</w:t>
      </w:r>
      <w:r w:rsidR="0051173F" w:rsidRPr="004B6925">
        <w:rPr>
          <w:rFonts w:ascii="Twinkl" w:hAnsi="Twinkl"/>
          <w:sz w:val="24"/>
          <w:szCs w:val="24"/>
          <w:u w:val="single"/>
        </w:rPr>
        <w:t xml:space="preserve"> </w:t>
      </w:r>
      <w:r w:rsidR="00741719" w:rsidRPr="004B6925">
        <w:rPr>
          <w:rFonts w:ascii="Twinkl" w:hAnsi="Twinkl"/>
          <w:sz w:val="24"/>
          <w:szCs w:val="24"/>
          <w:u w:val="single"/>
        </w:rPr>
        <w:t>L</w:t>
      </w:r>
      <w:r w:rsidR="0051173F" w:rsidRPr="004B6925">
        <w:rPr>
          <w:rFonts w:ascii="Twinkl" w:hAnsi="Twinkl"/>
          <w:sz w:val="24"/>
          <w:szCs w:val="24"/>
          <w:u w:val="single"/>
        </w:rPr>
        <w:t xml:space="preserve">earning </w:t>
      </w:r>
      <w:r w:rsidR="00741719" w:rsidRPr="004B6925">
        <w:rPr>
          <w:rFonts w:ascii="Twinkl" w:hAnsi="Twinkl"/>
          <w:sz w:val="24"/>
          <w:szCs w:val="24"/>
          <w:u w:val="single"/>
        </w:rPr>
        <w:t>O</w:t>
      </w:r>
      <w:r w:rsidR="0051173F" w:rsidRPr="004B6925">
        <w:rPr>
          <w:rFonts w:ascii="Twinkl" w:hAnsi="Twinkl"/>
          <w:sz w:val="24"/>
          <w:szCs w:val="24"/>
          <w:u w:val="single"/>
        </w:rPr>
        <w:t xml:space="preserve">utcomes and </w:t>
      </w:r>
      <w:r w:rsidR="00741719" w:rsidRPr="004B6925">
        <w:rPr>
          <w:rFonts w:ascii="Twinkl" w:hAnsi="Twinkl"/>
          <w:sz w:val="24"/>
          <w:szCs w:val="24"/>
          <w:u w:val="single"/>
        </w:rPr>
        <w:t>V</w:t>
      </w:r>
      <w:r w:rsidR="0051173F" w:rsidRPr="004B6925">
        <w:rPr>
          <w:rFonts w:ascii="Twinkl" w:hAnsi="Twinkl"/>
          <w:sz w:val="24"/>
          <w:szCs w:val="24"/>
          <w:u w:val="single"/>
        </w:rPr>
        <w:t xml:space="preserve">ocabulary </w:t>
      </w:r>
      <w:r w:rsidR="00741719" w:rsidRPr="004B6925">
        <w:rPr>
          <w:rFonts w:ascii="Twinkl" w:hAnsi="Twinkl"/>
          <w:sz w:val="24"/>
          <w:szCs w:val="24"/>
          <w:u w:val="single"/>
        </w:rPr>
        <w:t>P</w:t>
      </w:r>
      <w:r w:rsidR="0051173F" w:rsidRPr="004B6925">
        <w:rPr>
          <w:rFonts w:ascii="Twinkl" w:hAnsi="Twinkl"/>
          <w:sz w:val="24"/>
          <w:szCs w:val="24"/>
          <w:u w:val="single"/>
        </w:rPr>
        <w:t>rogression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1270"/>
        <w:gridCol w:w="7915"/>
        <w:gridCol w:w="1583"/>
      </w:tblGrid>
      <w:tr w:rsidR="0051173F" w:rsidRPr="00741719" w14:paraId="05AEB6A5" w14:textId="77777777" w:rsidTr="00B35651">
        <w:trPr>
          <w:trHeight w:val="269"/>
        </w:trPr>
        <w:tc>
          <w:tcPr>
            <w:tcW w:w="1270" w:type="dxa"/>
            <w:shd w:val="clear" w:color="auto" w:fill="1F4E79" w:themeFill="accent1" w:themeFillShade="80"/>
          </w:tcPr>
          <w:p w14:paraId="1D017A58" w14:textId="63C313DC" w:rsidR="0051173F" w:rsidRPr="004B6925" w:rsidRDefault="0051173F" w:rsidP="00741719">
            <w:pPr>
              <w:jc w:val="center"/>
              <w:rPr>
                <w:rFonts w:ascii="Twinkl" w:hAnsi="Twinkl"/>
                <w:color w:val="FFFFFF" w:themeColor="background1"/>
                <w:sz w:val="24"/>
                <w:szCs w:val="24"/>
              </w:rPr>
            </w:pPr>
            <w:r w:rsidRPr="004B6925">
              <w:rPr>
                <w:rFonts w:ascii="Twinkl" w:hAnsi="Twinkl"/>
                <w:color w:val="FFFFFF" w:themeColor="background1"/>
                <w:sz w:val="24"/>
                <w:szCs w:val="24"/>
              </w:rPr>
              <w:t>Unit</w:t>
            </w:r>
          </w:p>
        </w:tc>
        <w:tc>
          <w:tcPr>
            <w:tcW w:w="7915" w:type="dxa"/>
            <w:shd w:val="clear" w:color="auto" w:fill="1F4E79" w:themeFill="accent1" w:themeFillShade="80"/>
          </w:tcPr>
          <w:p w14:paraId="5CBF4507" w14:textId="4B4FAA2F" w:rsidR="0051173F" w:rsidRPr="004B6925" w:rsidRDefault="0051173F" w:rsidP="00741719">
            <w:pPr>
              <w:jc w:val="center"/>
              <w:rPr>
                <w:rFonts w:ascii="Twinkl" w:hAnsi="Twinkl"/>
                <w:color w:val="FFFFFF" w:themeColor="background1"/>
                <w:sz w:val="24"/>
                <w:szCs w:val="24"/>
              </w:rPr>
            </w:pPr>
            <w:r w:rsidRPr="004B6925">
              <w:rPr>
                <w:rFonts w:ascii="Twinkl" w:hAnsi="Twinkl"/>
                <w:color w:val="FFFFFF" w:themeColor="background1"/>
                <w:sz w:val="24"/>
                <w:szCs w:val="24"/>
              </w:rPr>
              <w:t xml:space="preserve">Learning </w:t>
            </w:r>
            <w:r w:rsidR="002D0857" w:rsidRPr="004B6925">
              <w:rPr>
                <w:rFonts w:ascii="Twinkl" w:hAnsi="Twinkl"/>
                <w:color w:val="FFFFFF" w:themeColor="background1"/>
                <w:sz w:val="24"/>
                <w:szCs w:val="24"/>
              </w:rPr>
              <w:t>O</w:t>
            </w:r>
            <w:r w:rsidRPr="004B6925">
              <w:rPr>
                <w:rFonts w:ascii="Twinkl" w:hAnsi="Twinkl"/>
                <w:color w:val="FFFFFF" w:themeColor="background1"/>
                <w:sz w:val="24"/>
                <w:szCs w:val="24"/>
              </w:rPr>
              <w:t>utcomes</w:t>
            </w:r>
          </w:p>
        </w:tc>
        <w:tc>
          <w:tcPr>
            <w:tcW w:w="1583" w:type="dxa"/>
            <w:shd w:val="clear" w:color="auto" w:fill="1F4E79" w:themeFill="accent1" w:themeFillShade="80"/>
          </w:tcPr>
          <w:p w14:paraId="30C80D30" w14:textId="77777777" w:rsidR="0051173F" w:rsidRPr="004B6925" w:rsidRDefault="0051173F" w:rsidP="00741719">
            <w:pPr>
              <w:jc w:val="center"/>
              <w:rPr>
                <w:rFonts w:ascii="Twinkl" w:hAnsi="Twinkl"/>
                <w:color w:val="FFFFFF" w:themeColor="background1"/>
                <w:sz w:val="24"/>
                <w:szCs w:val="24"/>
              </w:rPr>
            </w:pPr>
            <w:r w:rsidRPr="004B6925">
              <w:rPr>
                <w:rFonts w:ascii="Twinkl" w:hAnsi="Twinkl"/>
                <w:color w:val="FFFFFF" w:themeColor="background1"/>
                <w:sz w:val="24"/>
                <w:szCs w:val="24"/>
              </w:rPr>
              <w:t>Vocabulary</w:t>
            </w:r>
          </w:p>
        </w:tc>
      </w:tr>
      <w:tr w:rsidR="00C75843" w:rsidRPr="00741719" w14:paraId="5F85A9A7" w14:textId="77777777" w:rsidTr="00B35651">
        <w:trPr>
          <w:trHeight w:val="2800"/>
        </w:trPr>
        <w:tc>
          <w:tcPr>
            <w:tcW w:w="1270" w:type="dxa"/>
          </w:tcPr>
          <w:p w14:paraId="1AA18101" w14:textId="77777777" w:rsidR="00F041AC" w:rsidRPr="00B87A4E" w:rsidRDefault="00604190" w:rsidP="00C75843">
            <w:pPr>
              <w:rPr>
                <w:rFonts w:ascii="Twinkl" w:hAnsi="Twinkl"/>
                <w:sz w:val="20"/>
              </w:rPr>
            </w:pPr>
            <w:r w:rsidRPr="00B87A4E">
              <w:rPr>
                <w:rFonts w:ascii="Twinkl" w:hAnsi="Twinkl"/>
                <w:sz w:val="20"/>
              </w:rPr>
              <w:t>Unit 25- W</w:t>
            </w:r>
            <w:r w:rsidR="00F72F47" w:rsidRPr="00B87A4E">
              <w:rPr>
                <w:rFonts w:ascii="Twinkl" w:hAnsi="Twinkl"/>
                <w:sz w:val="20"/>
              </w:rPr>
              <w:t>hat kind of world did Jesus want?</w:t>
            </w:r>
          </w:p>
          <w:p w14:paraId="40DECB85" w14:textId="77777777" w:rsidR="00604190" w:rsidRPr="00741719" w:rsidRDefault="00604190" w:rsidP="00C75843">
            <w:pPr>
              <w:rPr>
                <w:rFonts w:ascii="Twinkl" w:hAnsi="Twinkl"/>
                <w:b/>
                <w:i/>
                <w:sz w:val="18"/>
                <w:szCs w:val="20"/>
              </w:rPr>
            </w:pPr>
            <w:r w:rsidRPr="00B87A4E">
              <w:rPr>
                <w:rFonts w:ascii="Twinkl" w:hAnsi="Twinkl"/>
                <w:b/>
                <w:i/>
                <w:sz w:val="20"/>
              </w:rPr>
              <w:t>Gospel</w:t>
            </w:r>
          </w:p>
        </w:tc>
        <w:tc>
          <w:tcPr>
            <w:tcW w:w="7915" w:type="dxa"/>
          </w:tcPr>
          <w:p w14:paraId="3E328415" w14:textId="77777777" w:rsidR="00604190" w:rsidRPr="00741719" w:rsidRDefault="00604190" w:rsidP="00604190">
            <w:pPr>
              <w:rPr>
                <w:rFonts w:ascii="Twinkl" w:hAnsi="Twinkl"/>
                <w:b/>
                <w:color w:val="7030A0"/>
                <w:sz w:val="20"/>
                <w:u w:val="single"/>
              </w:rPr>
            </w:pPr>
            <w:r w:rsidRPr="00741719">
              <w:rPr>
                <w:rFonts w:ascii="Twinkl" w:hAnsi="Twinkl"/>
                <w:b/>
                <w:color w:val="7030A0"/>
                <w:sz w:val="20"/>
                <w:u w:val="single"/>
              </w:rPr>
              <w:t>Make sense of belief:</w:t>
            </w:r>
          </w:p>
          <w:p w14:paraId="33020082" w14:textId="77777777" w:rsidR="00604190" w:rsidRPr="00741719" w:rsidRDefault="00604190" w:rsidP="00604190">
            <w:pPr>
              <w:rPr>
                <w:rFonts w:ascii="Twinkl" w:hAnsi="Twinkl"/>
                <w:color w:val="7030A0"/>
                <w:sz w:val="20"/>
              </w:rPr>
            </w:pPr>
            <w:r w:rsidRPr="00741719">
              <w:rPr>
                <w:rFonts w:ascii="Twinkl" w:hAnsi="Twinkl"/>
                <w:color w:val="7030A0"/>
                <w:sz w:val="20"/>
              </w:rPr>
              <w:t>• Identify texts that come from a Gospel, which tells the story of the life and teaching of Jesus</w:t>
            </w:r>
          </w:p>
          <w:p w14:paraId="6EDA3DC3" w14:textId="77777777" w:rsidR="00604190" w:rsidRPr="00741719" w:rsidRDefault="00604190" w:rsidP="00604190">
            <w:pPr>
              <w:rPr>
                <w:rFonts w:ascii="Twinkl" w:hAnsi="Twinkl"/>
                <w:color w:val="7030A0"/>
                <w:sz w:val="20"/>
              </w:rPr>
            </w:pPr>
            <w:r w:rsidRPr="00741719">
              <w:rPr>
                <w:rFonts w:ascii="Twinkl" w:hAnsi="Twinkl"/>
                <w:color w:val="7030A0"/>
                <w:sz w:val="20"/>
              </w:rPr>
              <w:t>• Make clear links between the calling of the first disciples and how Christians today try to follow Jesus and be ‘fishers of people’</w:t>
            </w:r>
          </w:p>
          <w:p w14:paraId="45804711" w14:textId="77777777" w:rsidR="00604190" w:rsidRPr="00741719" w:rsidRDefault="00604190" w:rsidP="00604190">
            <w:pPr>
              <w:rPr>
                <w:rFonts w:ascii="Twinkl" w:hAnsi="Twinkl"/>
                <w:color w:val="7030A0"/>
                <w:sz w:val="20"/>
              </w:rPr>
            </w:pPr>
            <w:r w:rsidRPr="00741719">
              <w:rPr>
                <w:rFonts w:ascii="Twinkl" w:hAnsi="Twinkl"/>
                <w:color w:val="7030A0"/>
                <w:sz w:val="20"/>
              </w:rPr>
              <w:t>• Suggest ideas and then find out about what Jesus’ actions towards outcasts mean for a Christian</w:t>
            </w:r>
          </w:p>
          <w:p w14:paraId="6533404C" w14:textId="77777777" w:rsidR="00604190" w:rsidRPr="00741719" w:rsidRDefault="00604190" w:rsidP="00604190">
            <w:pPr>
              <w:rPr>
                <w:rFonts w:ascii="Twinkl" w:hAnsi="Twinkl"/>
                <w:b/>
                <w:color w:val="FF0000"/>
                <w:sz w:val="20"/>
                <w:u w:val="single"/>
              </w:rPr>
            </w:pPr>
            <w:r w:rsidRPr="00741719">
              <w:rPr>
                <w:rFonts w:ascii="Twinkl" w:hAnsi="Twinkl"/>
                <w:b/>
                <w:color w:val="FF0000"/>
                <w:sz w:val="20"/>
                <w:u w:val="single"/>
              </w:rPr>
              <w:t xml:space="preserve">Understand the impact: </w:t>
            </w:r>
          </w:p>
          <w:p w14:paraId="7A369DBD" w14:textId="77777777" w:rsidR="00604190" w:rsidRPr="00741719" w:rsidRDefault="00604190" w:rsidP="00604190">
            <w:pPr>
              <w:rPr>
                <w:rFonts w:ascii="Twinkl" w:hAnsi="Twinkl"/>
                <w:color w:val="FF0000"/>
                <w:sz w:val="20"/>
              </w:rPr>
            </w:pPr>
            <w:r w:rsidRPr="00741719">
              <w:rPr>
                <w:rFonts w:ascii="Twinkl" w:hAnsi="Twinkl"/>
                <w:color w:val="FF0000"/>
                <w:sz w:val="20"/>
              </w:rPr>
              <w:t>• Give examples of how Christians try to show love for all, including how Christian leaders try to follow Jesus’ teaching in different ways</w:t>
            </w:r>
          </w:p>
          <w:p w14:paraId="1C4E5EB6" w14:textId="77777777" w:rsidR="00604190" w:rsidRPr="00741719" w:rsidRDefault="00604190" w:rsidP="00604190">
            <w:pPr>
              <w:rPr>
                <w:rFonts w:ascii="Twinkl" w:hAnsi="Twinkl"/>
                <w:b/>
                <w:color w:val="70AD47" w:themeColor="accent6"/>
                <w:sz w:val="20"/>
                <w:u w:val="single"/>
              </w:rPr>
            </w:pPr>
            <w:r w:rsidRPr="00741719">
              <w:rPr>
                <w:rFonts w:ascii="Twinkl" w:hAnsi="Twinkl"/>
                <w:b/>
                <w:color w:val="70AD47" w:themeColor="accent6"/>
                <w:sz w:val="20"/>
                <w:u w:val="single"/>
              </w:rPr>
              <w:t xml:space="preserve">Make connections: </w:t>
            </w:r>
          </w:p>
          <w:p w14:paraId="05943A1F" w14:textId="77777777" w:rsidR="00C75843" w:rsidRPr="00741719" w:rsidRDefault="00604190" w:rsidP="00604190">
            <w:pPr>
              <w:rPr>
                <w:rFonts w:ascii="Twinkl" w:hAnsi="Twinkl"/>
                <w:sz w:val="20"/>
              </w:rPr>
            </w:pPr>
            <w:r w:rsidRPr="00741719">
              <w:rPr>
                <w:rFonts w:ascii="Twinkl" w:hAnsi="Twinkl"/>
                <w:color w:val="70AD47" w:themeColor="accent6"/>
                <w:sz w:val="20"/>
              </w:rPr>
              <w:t>• Make links between the importance of love in the Bible stories studied and life in the world today, giving a good reason for their ideas.</w:t>
            </w:r>
          </w:p>
        </w:tc>
        <w:tc>
          <w:tcPr>
            <w:tcW w:w="1583" w:type="dxa"/>
          </w:tcPr>
          <w:p w14:paraId="22866E1D" w14:textId="5C220715" w:rsidR="00604190" w:rsidRPr="00741719" w:rsidRDefault="00B35651" w:rsidP="006041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04190" w:rsidRPr="00741719">
              <w:rPr>
                <w:rFonts w:ascii="Twinkl" w:hAnsi="Twinkl"/>
                <w:sz w:val="20"/>
                <w:szCs w:val="20"/>
              </w:rPr>
              <w:t>Jesus</w:t>
            </w:r>
          </w:p>
          <w:p w14:paraId="1A3B0084" w14:textId="20672C92" w:rsidR="00604190" w:rsidRPr="00741719" w:rsidRDefault="00B35651" w:rsidP="006041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04190" w:rsidRPr="00741719">
              <w:rPr>
                <w:rFonts w:ascii="Twinkl" w:hAnsi="Twinkl"/>
                <w:sz w:val="20"/>
                <w:szCs w:val="20"/>
              </w:rPr>
              <w:t>Disciples</w:t>
            </w:r>
          </w:p>
          <w:p w14:paraId="648F8159" w14:textId="074ED6D4" w:rsidR="00604190" w:rsidRPr="00741719" w:rsidRDefault="00B35651" w:rsidP="006041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04190" w:rsidRPr="00741719">
              <w:rPr>
                <w:rFonts w:ascii="Twinkl" w:hAnsi="Twinkl"/>
                <w:sz w:val="20"/>
                <w:szCs w:val="20"/>
              </w:rPr>
              <w:t>Follower</w:t>
            </w:r>
          </w:p>
          <w:p w14:paraId="7062126A" w14:textId="3514BD83" w:rsidR="00604190" w:rsidRPr="00741719" w:rsidRDefault="00B35651" w:rsidP="006041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04190" w:rsidRPr="00741719">
              <w:rPr>
                <w:rFonts w:ascii="Twinkl" w:hAnsi="Twinkl"/>
                <w:sz w:val="20"/>
                <w:szCs w:val="20"/>
              </w:rPr>
              <w:t>Clergy</w:t>
            </w:r>
          </w:p>
          <w:p w14:paraId="7D69599A" w14:textId="699EAC5B" w:rsidR="00604190" w:rsidRPr="00741719" w:rsidRDefault="00B35651" w:rsidP="006041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04190" w:rsidRPr="00741719">
              <w:rPr>
                <w:rFonts w:ascii="Twinkl" w:hAnsi="Twinkl"/>
                <w:sz w:val="20"/>
                <w:szCs w:val="20"/>
              </w:rPr>
              <w:t>Galilee</w:t>
            </w:r>
          </w:p>
          <w:p w14:paraId="4D9F54C4" w14:textId="3A268C7D" w:rsidR="00604190" w:rsidRPr="00741719" w:rsidRDefault="00B35651" w:rsidP="006041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04190" w:rsidRPr="00741719">
              <w:rPr>
                <w:rFonts w:ascii="Twinkl" w:hAnsi="Twinkl"/>
                <w:sz w:val="20"/>
                <w:szCs w:val="20"/>
              </w:rPr>
              <w:t>Vicar</w:t>
            </w:r>
          </w:p>
          <w:p w14:paraId="7483CBBA" w14:textId="1AF0AC68" w:rsidR="00604190" w:rsidRPr="00741719" w:rsidRDefault="00B35651" w:rsidP="006041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04190" w:rsidRPr="00741719">
              <w:rPr>
                <w:rFonts w:ascii="Twinkl" w:hAnsi="Twinkl"/>
                <w:sz w:val="20"/>
                <w:szCs w:val="20"/>
              </w:rPr>
              <w:t>Parable</w:t>
            </w:r>
          </w:p>
          <w:p w14:paraId="7F2B8751" w14:textId="169C0868" w:rsidR="00604190" w:rsidRPr="00741719" w:rsidRDefault="00B35651" w:rsidP="006041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04190" w:rsidRPr="00741719">
              <w:rPr>
                <w:rFonts w:ascii="Twinkl" w:hAnsi="Twinkl"/>
                <w:sz w:val="20"/>
                <w:szCs w:val="20"/>
              </w:rPr>
              <w:t>Samaritan</w:t>
            </w:r>
          </w:p>
          <w:p w14:paraId="43F32C3B" w14:textId="1FC0DB02" w:rsidR="00604190" w:rsidRPr="00741719" w:rsidRDefault="00B35651" w:rsidP="006041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04190" w:rsidRPr="00741719">
              <w:rPr>
                <w:rFonts w:ascii="Twinkl" w:hAnsi="Twinkl"/>
                <w:sz w:val="20"/>
                <w:szCs w:val="20"/>
              </w:rPr>
              <w:t>Gospel</w:t>
            </w:r>
          </w:p>
          <w:p w14:paraId="62F4AC5F" w14:textId="59A61058" w:rsidR="00C75843" w:rsidRPr="00741719" w:rsidRDefault="00B35651" w:rsidP="006041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04190" w:rsidRPr="00741719">
              <w:rPr>
                <w:rFonts w:ascii="Twinkl" w:hAnsi="Twinkl"/>
                <w:sz w:val="20"/>
                <w:szCs w:val="20"/>
              </w:rPr>
              <w:t>Evangelist</w:t>
            </w:r>
          </w:p>
        </w:tc>
      </w:tr>
      <w:tr w:rsidR="006475C7" w:rsidRPr="00741719" w14:paraId="0D9083A8" w14:textId="77777777" w:rsidTr="00B35651">
        <w:trPr>
          <w:trHeight w:val="2941"/>
        </w:trPr>
        <w:tc>
          <w:tcPr>
            <w:tcW w:w="1270" w:type="dxa"/>
          </w:tcPr>
          <w:p w14:paraId="25CA5026" w14:textId="77777777" w:rsidR="00F041AC" w:rsidRPr="00B87A4E" w:rsidRDefault="00604190" w:rsidP="00C75843">
            <w:pPr>
              <w:rPr>
                <w:rFonts w:ascii="Twinkl" w:hAnsi="Twinkl"/>
                <w:sz w:val="20"/>
              </w:rPr>
            </w:pPr>
            <w:r w:rsidRPr="00B87A4E">
              <w:rPr>
                <w:rFonts w:ascii="Twinkl" w:hAnsi="Twinkl"/>
                <w:sz w:val="20"/>
              </w:rPr>
              <w:t>Unit 26- W</w:t>
            </w:r>
            <w:r w:rsidR="00F72F47" w:rsidRPr="00B87A4E">
              <w:rPr>
                <w:rFonts w:ascii="Twinkl" w:hAnsi="Twinkl"/>
                <w:sz w:val="20"/>
              </w:rPr>
              <w:t>hat was the impact of Pentecost?</w:t>
            </w:r>
          </w:p>
          <w:p w14:paraId="5D718B88" w14:textId="77777777" w:rsidR="00604190" w:rsidRPr="00B87A4E" w:rsidRDefault="00604190" w:rsidP="00C75843">
            <w:pPr>
              <w:rPr>
                <w:rFonts w:ascii="Twinkl" w:hAnsi="Twinkl"/>
                <w:b/>
                <w:i/>
                <w:sz w:val="20"/>
              </w:rPr>
            </w:pPr>
            <w:r w:rsidRPr="00B87A4E">
              <w:rPr>
                <w:rFonts w:ascii="Twinkl" w:hAnsi="Twinkl"/>
                <w:b/>
                <w:i/>
                <w:sz w:val="20"/>
              </w:rPr>
              <w:t>Kingdom of God</w:t>
            </w:r>
          </w:p>
        </w:tc>
        <w:tc>
          <w:tcPr>
            <w:tcW w:w="7915" w:type="dxa"/>
          </w:tcPr>
          <w:p w14:paraId="6802D66B" w14:textId="77777777" w:rsidR="006B2D90" w:rsidRPr="00741719" w:rsidRDefault="006B2D90" w:rsidP="006B2D90">
            <w:pPr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  <w:t>Make sense of belief:</w:t>
            </w:r>
          </w:p>
          <w:p w14:paraId="4FE8A3EE" w14:textId="77777777" w:rsidR="006B2D90" w:rsidRPr="00741719" w:rsidRDefault="006B2D90" w:rsidP="006B2D90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741719">
              <w:rPr>
                <w:rFonts w:ascii="Twinkl" w:hAnsi="Twinkl"/>
                <w:color w:val="7030A0"/>
                <w:sz w:val="20"/>
                <w:szCs w:val="20"/>
              </w:rPr>
              <w:t xml:space="preserve">• Make clear links between the story of Pentecost and Christian beliefs about the ‘kingdom of God’ on Earth </w:t>
            </w:r>
          </w:p>
          <w:p w14:paraId="2AE5D23B" w14:textId="77777777" w:rsidR="006B2D90" w:rsidRPr="00741719" w:rsidRDefault="006B2D90" w:rsidP="006B2D90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741719">
              <w:rPr>
                <w:rFonts w:ascii="Twinkl" w:hAnsi="Twinkl"/>
                <w:color w:val="7030A0"/>
                <w:sz w:val="20"/>
                <w:szCs w:val="20"/>
              </w:rPr>
              <w:t>• Offer informed suggestions about what the events of Pentecost in Acts 2 might mean</w:t>
            </w:r>
          </w:p>
          <w:p w14:paraId="4DBEE312" w14:textId="77777777" w:rsidR="006B2D90" w:rsidRPr="00741719" w:rsidRDefault="006B2D90" w:rsidP="006B2D90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741719">
              <w:rPr>
                <w:rFonts w:ascii="Twinkl" w:hAnsi="Twinkl"/>
                <w:color w:val="7030A0"/>
                <w:sz w:val="20"/>
                <w:szCs w:val="20"/>
              </w:rPr>
              <w:t>• Give examples of what Pentecost means to some Christians now</w:t>
            </w:r>
          </w:p>
          <w:p w14:paraId="2F1A07E0" w14:textId="77777777" w:rsidR="006B2D90" w:rsidRPr="00741719" w:rsidRDefault="006B2D90" w:rsidP="006B2D90">
            <w:pPr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  <w:t xml:space="preserve">Understand the impact: </w:t>
            </w:r>
          </w:p>
          <w:p w14:paraId="14ACEA27" w14:textId="77777777" w:rsidR="006B2D90" w:rsidRPr="00741719" w:rsidRDefault="006B2D90" w:rsidP="006B2D90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741719">
              <w:rPr>
                <w:rFonts w:ascii="Twinkl" w:hAnsi="Twinkl"/>
                <w:color w:val="FF0000"/>
                <w:sz w:val="20"/>
                <w:szCs w:val="20"/>
              </w:rPr>
              <w:t>• Make simple links between the description of Pentecost in Acts 2, the Holy Spirit, the kingdom of God, and how Christians live now</w:t>
            </w:r>
          </w:p>
          <w:p w14:paraId="489FA279" w14:textId="77777777" w:rsidR="006B2D90" w:rsidRPr="00741719" w:rsidRDefault="006B2D90" w:rsidP="006B2D90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741719">
              <w:rPr>
                <w:rFonts w:ascii="Twinkl" w:hAnsi="Twinkl"/>
                <w:color w:val="FF0000"/>
                <w:sz w:val="20"/>
                <w:szCs w:val="20"/>
              </w:rPr>
              <w:t xml:space="preserve">• Describe how Christians show their beliefs about the Holy Spirit in worship </w:t>
            </w:r>
          </w:p>
          <w:p w14:paraId="2F28E0A9" w14:textId="77777777" w:rsidR="006B2D90" w:rsidRPr="00741719" w:rsidRDefault="006B2D90" w:rsidP="006B2D90">
            <w:pPr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  <w:t xml:space="preserve">Make connections: </w:t>
            </w:r>
          </w:p>
          <w:p w14:paraId="4E3F9207" w14:textId="77777777" w:rsidR="006475C7" w:rsidRPr="00741719" w:rsidRDefault="006B2D90" w:rsidP="006B2D90">
            <w:pPr>
              <w:rPr>
                <w:rFonts w:ascii="Twinkl" w:hAnsi="Twinkl"/>
                <w:sz w:val="20"/>
                <w:szCs w:val="20"/>
              </w:rPr>
            </w:pPr>
            <w:r w:rsidRPr="00741719">
              <w:rPr>
                <w:rFonts w:ascii="Twinkl" w:hAnsi="Twinkl"/>
                <w:color w:val="70AD47" w:themeColor="accent6"/>
                <w:sz w:val="20"/>
                <w:szCs w:val="20"/>
              </w:rPr>
              <w:t>• Make links between ideas about the kingdom of God in the Bible and what people believe about following God today, giving good reasons for their ideas.</w:t>
            </w:r>
          </w:p>
        </w:tc>
        <w:tc>
          <w:tcPr>
            <w:tcW w:w="1583" w:type="dxa"/>
          </w:tcPr>
          <w:p w14:paraId="77D20030" w14:textId="5B82C536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Pentecost</w:t>
            </w:r>
          </w:p>
          <w:p w14:paraId="4E5E35FC" w14:textId="63150839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Holy Spirit</w:t>
            </w:r>
          </w:p>
          <w:p w14:paraId="0F49EAD4" w14:textId="5414817B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Disciples</w:t>
            </w:r>
          </w:p>
          <w:p w14:paraId="21C2782C" w14:textId="720460FB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Lord’s Prayer</w:t>
            </w:r>
          </w:p>
          <w:p w14:paraId="3C88E974" w14:textId="073FAF98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Baptised</w:t>
            </w:r>
          </w:p>
          <w:p w14:paraId="6B70ED31" w14:textId="1E55CDB3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Tongues</w:t>
            </w:r>
          </w:p>
          <w:p w14:paraId="664859C6" w14:textId="4AAFF4F4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Acts</w:t>
            </w:r>
          </w:p>
          <w:p w14:paraId="00A8ED35" w14:textId="71079C5D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Trinity</w:t>
            </w:r>
          </w:p>
          <w:p w14:paraId="6BA0A96C" w14:textId="676537DB" w:rsidR="006475C7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Apostles</w:t>
            </w:r>
          </w:p>
        </w:tc>
      </w:tr>
      <w:tr w:rsidR="00C75843" w:rsidRPr="00741719" w14:paraId="1741E1EA" w14:textId="77777777" w:rsidTr="00B35651">
        <w:trPr>
          <w:trHeight w:val="269"/>
        </w:trPr>
        <w:tc>
          <w:tcPr>
            <w:tcW w:w="1270" w:type="dxa"/>
          </w:tcPr>
          <w:p w14:paraId="7C1786F0" w14:textId="77777777" w:rsidR="00C75843" w:rsidRPr="00B87A4E" w:rsidRDefault="006B2D90" w:rsidP="00C75843">
            <w:pPr>
              <w:rPr>
                <w:rFonts w:ascii="Twinkl" w:hAnsi="Twinkl"/>
                <w:sz w:val="20"/>
              </w:rPr>
            </w:pPr>
            <w:r w:rsidRPr="00B87A4E">
              <w:rPr>
                <w:rFonts w:ascii="Twinkl" w:hAnsi="Twinkl"/>
                <w:sz w:val="20"/>
              </w:rPr>
              <w:t>Unit 27- W</w:t>
            </w:r>
            <w:r w:rsidR="00F72F47" w:rsidRPr="00B87A4E">
              <w:rPr>
                <w:rFonts w:ascii="Twinkl" w:hAnsi="Twinkl"/>
                <w:sz w:val="20"/>
              </w:rPr>
              <w:t>hat do Hindus believe God is like?</w:t>
            </w:r>
          </w:p>
          <w:p w14:paraId="2DA0AD42" w14:textId="77777777" w:rsidR="006B2D90" w:rsidRPr="00B87A4E" w:rsidRDefault="006B2D90" w:rsidP="00C75843">
            <w:pPr>
              <w:rPr>
                <w:rFonts w:ascii="Twinkl" w:hAnsi="Twinkl"/>
                <w:b/>
                <w:sz w:val="20"/>
              </w:rPr>
            </w:pPr>
            <w:r w:rsidRPr="00B87A4E">
              <w:rPr>
                <w:rFonts w:ascii="Twinkl" w:hAnsi="Twinkl"/>
                <w:b/>
                <w:sz w:val="20"/>
              </w:rPr>
              <w:t>Brahman/</w:t>
            </w:r>
          </w:p>
          <w:p w14:paraId="0823916D" w14:textId="77777777" w:rsidR="006B2D90" w:rsidRPr="00B87A4E" w:rsidRDefault="006B2D90" w:rsidP="00C75843">
            <w:pPr>
              <w:rPr>
                <w:rFonts w:ascii="Twinkl" w:hAnsi="Twinkl"/>
                <w:sz w:val="20"/>
              </w:rPr>
            </w:pPr>
            <w:r w:rsidRPr="00B87A4E">
              <w:rPr>
                <w:rFonts w:ascii="Twinkl" w:hAnsi="Twinkl"/>
                <w:b/>
                <w:sz w:val="20"/>
              </w:rPr>
              <w:t>atman</w:t>
            </w:r>
          </w:p>
        </w:tc>
        <w:tc>
          <w:tcPr>
            <w:tcW w:w="7915" w:type="dxa"/>
          </w:tcPr>
          <w:p w14:paraId="578EAAE8" w14:textId="77777777" w:rsidR="006B2D90" w:rsidRPr="00741719" w:rsidRDefault="006B2D90" w:rsidP="006B2D90">
            <w:pPr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  <w:t>Make sense of belief:</w:t>
            </w:r>
          </w:p>
          <w:p w14:paraId="173F7BD9" w14:textId="77777777" w:rsidR="006B2D90" w:rsidRPr="00741719" w:rsidRDefault="006B2D90" w:rsidP="006B2D90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741719">
              <w:rPr>
                <w:rFonts w:ascii="Twinkl" w:hAnsi="Twinkl"/>
                <w:color w:val="7030A0"/>
                <w:sz w:val="20"/>
                <w:szCs w:val="20"/>
              </w:rPr>
              <w:t>• Identify some Hindu deities and say how they help Hindus describe God</w:t>
            </w:r>
          </w:p>
          <w:p w14:paraId="797EE714" w14:textId="77777777" w:rsidR="006B2D90" w:rsidRPr="00741719" w:rsidRDefault="006B2D90" w:rsidP="006B2D90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741719">
              <w:rPr>
                <w:rFonts w:ascii="Twinkl" w:hAnsi="Twinkl"/>
                <w:color w:val="7030A0"/>
                <w:sz w:val="20"/>
                <w:szCs w:val="20"/>
              </w:rPr>
              <w:t>• Make clear links between some stories (e.g. Svetaketu, Ganesh, Diwali) and what Hindus believe about God</w:t>
            </w:r>
          </w:p>
          <w:p w14:paraId="1473F3C3" w14:textId="77777777" w:rsidR="006B2D90" w:rsidRPr="00741719" w:rsidRDefault="006B2D90" w:rsidP="006B2D90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741719">
              <w:rPr>
                <w:rFonts w:ascii="Twinkl" w:hAnsi="Twinkl"/>
                <w:color w:val="7030A0"/>
                <w:sz w:val="20"/>
                <w:szCs w:val="20"/>
              </w:rPr>
              <w:t>• Offer informed suggestions about what Hindu murtis express about God</w:t>
            </w:r>
          </w:p>
          <w:p w14:paraId="3F5B3F4E" w14:textId="77777777" w:rsidR="006B2D90" w:rsidRPr="00741719" w:rsidRDefault="006B2D90" w:rsidP="006B2D90">
            <w:pPr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  <w:t xml:space="preserve">Understand the impact: </w:t>
            </w:r>
          </w:p>
          <w:p w14:paraId="2A986768" w14:textId="77777777" w:rsidR="006B2D90" w:rsidRPr="00741719" w:rsidRDefault="006B2D90" w:rsidP="006B2D90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741719">
              <w:rPr>
                <w:rFonts w:ascii="Twinkl" w:hAnsi="Twinkl"/>
                <w:color w:val="FF0000"/>
                <w:sz w:val="20"/>
                <w:szCs w:val="20"/>
              </w:rPr>
              <w:t xml:space="preserve">• Make simple links between beliefs about God and how Hindus live (e.g. choosing a deity and worshiping at a home </w:t>
            </w:r>
            <w:proofErr w:type="gramStart"/>
            <w:r w:rsidRPr="00741719">
              <w:rPr>
                <w:rFonts w:ascii="Twinkl" w:hAnsi="Twinkl"/>
                <w:color w:val="FF0000"/>
                <w:sz w:val="20"/>
                <w:szCs w:val="20"/>
              </w:rPr>
              <w:t>shrine;</w:t>
            </w:r>
            <w:proofErr w:type="gramEnd"/>
            <w:r w:rsidRPr="00741719">
              <w:rPr>
                <w:rFonts w:ascii="Twinkl" w:hAnsi="Twinkl"/>
                <w:color w:val="FF0000"/>
                <w:sz w:val="20"/>
                <w:szCs w:val="20"/>
              </w:rPr>
              <w:t xml:space="preserve"> celebrating Diwali)</w:t>
            </w:r>
          </w:p>
          <w:p w14:paraId="33C3D2FB" w14:textId="77777777" w:rsidR="006B2D90" w:rsidRPr="00741719" w:rsidRDefault="006B2D90" w:rsidP="006B2D90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741719">
              <w:rPr>
                <w:rFonts w:ascii="Twinkl" w:hAnsi="Twinkl"/>
                <w:color w:val="FF0000"/>
                <w:sz w:val="20"/>
                <w:szCs w:val="20"/>
              </w:rPr>
              <w:t>• Identify some different ways in which Hindus worship</w:t>
            </w:r>
          </w:p>
          <w:p w14:paraId="7A81A49F" w14:textId="77777777" w:rsidR="006B2D90" w:rsidRPr="00741719" w:rsidRDefault="006B2D90" w:rsidP="006B2D90">
            <w:pPr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  <w:t xml:space="preserve">Make connections: </w:t>
            </w:r>
          </w:p>
          <w:p w14:paraId="5A9565DD" w14:textId="77777777" w:rsidR="006B2D90" w:rsidRPr="00741719" w:rsidRDefault="006B2D90" w:rsidP="006B2D90">
            <w:pPr>
              <w:rPr>
                <w:rFonts w:ascii="Twinkl" w:hAnsi="Twinkl"/>
                <w:color w:val="70AD47" w:themeColor="accent6"/>
                <w:sz w:val="20"/>
                <w:szCs w:val="20"/>
              </w:rPr>
            </w:pPr>
            <w:r w:rsidRPr="00741719">
              <w:rPr>
                <w:rFonts w:ascii="Twinkl" w:hAnsi="Twinkl"/>
                <w:color w:val="70AD47" w:themeColor="accent6"/>
                <w:sz w:val="20"/>
                <w:szCs w:val="20"/>
              </w:rPr>
              <w:t xml:space="preserve">• Raise questions and suggest answers about whether it is good to think about the cycle of create/preserve/destroy in the world today </w:t>
            </w:r>
          </w:p>
          <w:p w14:paraId="3071C41A" w14:textId="77777777" w:rsidR="00C75843" w:rsidRPr="00741719" w:rsidRDefault="006B2D90" w:rsidP="006B2D90">
            <w:pPr>
              <w:rPr>
                <w:rFonts w:ascii="Twinkl" w:hAnsi="Twinkl"/>
                <w:color w:val="538135" w:themeColor="accent6" w:themeShade="BF"/>
                <w:sz w:val="20"/>
                <w:szCs w:val="20"/>
              </w:rPr>
            </w:pPr>
            <w:r w:rsidRPr="00741719">
              <w:rPr>
                <w:rFonts w:ascii="Twinkl" w:hAnsi="Twinkl"/>
                <w:color w:val="70AD47" w:themeColor="accent6"/>
                <w:sz w:val="20"/>
                <w:szCs w:val="20"/>
              </w:rPr>
              <w:t>• Make links between the Hindu idea of everyone having a ‘spark’ of God in them and ideas about the value of people in the world today, giving good reasons for their ideas.</w:t>
            </w:r>
          </w:p>
        </w:tc>
        <w:tc>
          <w:tcPr>
            <w:tcW w:w="1583" w:type="dxa"/>
          </w:tcPr>
          <w:p w14:paraId="177CD3BE" w14:textId="32C3208F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Hindu</w:t>
            </w:r>
          </w:p>
          <w:p w14:paraId="2AD3DFA4" w14:textId="6B48FC98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Brahman</w:t>
            </w:r>
          </w:p>
          <w:p w14:paraId="1D375239" w14:textId="65865220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Deity</w:t>
            </w:r>
          </w:p>
          <w:p w14:paraId="6E5A1EA9" w14:textId="7B85F573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Namaste</w:t>
            </w:r>
          </w:p>
          <w:p w14:paraId="12571DF4" w14:textId="60DE415F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Shiva</w:t>
            </w:r>
          </w:p>
          <w:p w14:paraId="3324C420" w14:textId="5D5DCC7D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Aum</w:t>
            </w:r>
          </w:p>
          <w:p w14:paraId="2484D917" w14:textId="79C5DBA8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Atman</w:t>
            </w:r>
          </w:p>
          <w:p w14:paraId="17891C8D" w14:textId="5D9CDE0B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Lakshmi</w:t>
            </w:r>
          </w:p>
          <w:p w14:paraId="021914DC" w14:textId="21F78830" w:rsidR="00C75843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 xml:space="preserve">Vishnu </w:t>
            </w: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Brahma</w:t>
            </w:r>
          </w:p>
        </w:tc>
      </w:tr>
      <w:tr w:rsidR="006475C7" w:rsidRPr="00741719" w14:paraId="5E811182" w14:textId="77777777" w:rsidTr="00B35651">
        <w:trPr>
          <w:trHeight w:val="699"/>
        </w:trPr>
        <w:tc>
          <w:tcPr>
            <w:tcW w:w="1270" w:type="dxa"/>
          </w:tcPr>
          <w:p w14:paraId="55848502" w14:textId="77777777" w:rsidR="006475C7" w:rsidRPr="00B87A4E" w:rsidRDefault="006B2D90" w:rsidP="00C75843">
            <w:pPr>
              <w:rPr>
                <w:rFonts w:ascii="Twinkl" w:hAnsi="Twinkl" w:cs="Calibri"/>
                <w:sz w:val="20"/>
              </w:rPr>
            </w:pPr>
            <w:r w:rsidRPr="00B87A4E">
              <w:rPr>
                <w:rFonts w:ascii="Twinkl" w:hAnsi="Twinkl" w:cs="Calibri"/>
                <w:sz w:val="20"/>
              </w:rPr>
              <w:t>Unit 28- W</w:t>
            </w:r>
            <w:r w:rsidR="00F72F47" w:rsidRPr="00B87A4E">
              <w:rPr>
                <w:rFonts w:ascii="Twinkl" w:hAnsi="Twinkl" w:cs="Calibri"/>
                <w:sz w:val="20"/>
              </w:rPr>
              <w:t>hy do Christians call the day Jesus died ‘Good Friday?’</w:t>
            </w:r>
          </w:p>
          <w:p w14:paraId="57EF74A4" w14:textId="77777777" w:rsidR="006B2D90" w:rsidRPr="00B87A4E" w:rsidRDefault="006B2D90" w:rsidP="00C75843">
            <w:pPr>
              <w:rPr>
                <w:rFonts w:ascii="Twinkl" w:hAnsi="Twinkl" w:cs="Calibri"/>
                <w:b/>
                <w:sz w:val="20"/>
              </w:rPr>
            </w:pPr>
            <w:r w:rsidRPr="00B87A4E">
              <w:rPr>
                <w:rFonts w:ascii="Twinkl" w:hAnsi="Twinkl" w:cs="Calibri"/>
                <w:b/>
                <w:sz w:val="20"/>
              </w:rPr>
              <w:t>Salvation</w:t>
            </w:r>
          </w:p>
        </w:tc>
        <w:tc>
          <w:tcPr>
            <w:tcW w:w="7915" w:type="dxa"/>
          </w:tcPr>
          <w:p w14:paraId="185AAC65" w14:textId="77777777" w:rsidR="006B2D90" w:rsidRPr="00741719" w:rsidRDefault="006B2D90" w:rsidP="006B2D90">
            <w:pPr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  <w:t>Make sense of belief:</w:t>
            </w:r>
          </w:p>
          <w:p w14:paraId="699458FC" w14:textId="77777777" w:rsidR="006B2D90" w:rsidRPr="00741719" w:rsidRDefault="006B2D90" w:rsidP="006B2D90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741719">
              <w:rPr>
                <w:rFonts w:ascii="Twinkl" w:hAnsi="Twinkl"/>
                <w:color w:val="7030A0"/>
                <w:sz w:val="20"/>
                <w:szCs w:val="20"/>
              </w:rPr>
              <w:t xml:space="preserve">• Recognise the word ‘Salvation’, and that Christians believe Jesus came to ‘save’ or ‘rescue’ people, e.g. by showing them how to live </w:t>
            </w:r>
          </w:p>
          <w:p w14:paraId="7B26A185" w14:textId="77777777" w:rsidR="006B2D90" w:rsidRPr="00741719" w:rsidRDefault="006B2D90" w:rsidP="006B2D90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741719">
              <w:rPr>
                <w:rFonts w:ascii="Twinkl" w:hAnsi="Twinkl"/>
                <w:color w:val="7030A0"/>
                <w:sz w:val="20"/>
                <w:szCs w:val="20"/>
              </w:rPr>
              <w:t>• Offer informed suggestions about what the events of Holy Week mean to Christians</w:t>
            </w:r>
          </w:p>
          <w:p w14:paraId="140F73B0" w14:textId="77777777" w:rsidR="006B2D90" w:rsidRPr="00741719" w:rsidRDefault="006B2D90" w:rsidP="006B2D90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741719">
              <w:rPr>
                <w:rFonts w:ascii="Twinkl" w:hAnsi="Twinkl"/>
                <w:color w:val="7030A0"/>
                <w:sz w:val="20"/>
                <w:szCs w:val="20"/>
              </w:rPr>
              <w:t>• Give examples of what Christians say about the importance of the events of Holy Week</w:t>
            </w:r>
          </w:p>
          <w:p w14:paraId="2FD5F0E5" w14:textId="77777777" w:rsidR="006B2D90" w:rsidRPr="00741719" w:rsidRDefault="006B2D90" w:rsidP="006B2D90">
            <w:pPr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  <w:t xml:space="preserve">Understand the impact: </w:t>
            </w:r>
          </w:p>
          <w:p w14:paraId="3D873F62" w14:textId="77777777" w:rsidR="006B2D90" w:rsidRPr="00741719" w:rsidRDefault="006B2D90" w:rsidP="006B2D90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741719">
              <w:rPr>
                <w:rFonts w:ascii="Twinkl" w:hAnsi="Twinkl"/>
                <w:color w:val="FF0000"/>
                <w:sz w:val="20"/>
                <w:szCs w:val="20"/>
              </w:rPr>
              <w:t>• Make simple links between the Gospel accounts and how Christians mark the Easter events in their communities</w:t>
            </w:r>
          </w:p>
          <w:p w14:paraId="0897634E" w14:textId="77777777" w:rsidR="006B2D90" w:rsidRPr="00741719" w:rsidRDefault="006B2D90" w:rsidP="006B2D90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741719">
              <w:rPr>
                <w:rFonts w:ascii="Twinkl" w:hAnsi="Twinkl"/>
                <w:color w:val="FF0000"/>
                <w:sz w:val="20"/>
                <w:szCs w:val="20"/>
              </w:rPr>
              <w:t xml:space="preserve">• Describe how Christians show their beliefs about Jesus in worship in different ways </w:t>
            </w:r>
          </w:p>
          <w:p w14:paraId="32C94C80" w14:textId="77777777" w:rsidR="006B2D90" w:rsidRPr="00741719" w:rsidRDefault="006B2D90" w:rsidP="006B2D90">
            <w:pPr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  <w:t xml:space="preserve">Make connections: </w:t>
            </w:r>
          </w:p>
          <w:p w14:paraId="6F88A7EF" w14:textId="77777777" w:rsidR="006475C7" w:rsidRPr="00741719" w:rsidRDefault="006B2D90" w:rsidP="006B2D90">
            <w:pPr>
              <w:rPr>
                <w:rFonts w:ascii="Twinkl" w:hAnsi="Twinkl"/>
                <w:color w:val="70AD47" w:themeColor="accent6"/>
                <w:sz w:val="20"/>
                <w:szCs w:val="20"/>
              </w:rPr>
            </w:pPr>
            <w:r w:rsidRPr="00741719">
              <w:rPr>
                <w:rFonts w:ascii="Twinkl" w:hAnsi="Twinkl"/>
                <w:color w:val="70AD47" w:themeColor="accent6"/>
                <w:sz w:val="20"/>
                <w:szCs w:val="20"/>
              </w:rPr>
              <w:t>• Raise thoughtful questions and suggest some answers about why Christians call the day Jesus died ‘Good Friday’, giving good reasons for their suggestions.</w:t>
            </w:r>
          </w:p>
        </w:tc>
        <w:tc>
          <w:tcPr>
            <w:tcW w:w="1583" w:type="dxa"/>
          </w:tcPr>
          <w:p w14:paraId="689F6911" w14:textId="432BB8B3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Salvation</w:t>
            </w:r>
          </w:p>
          <w:p w14:paraId="468EAB16" w14:textId="3564F6BD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Jerusalem</w:t>
            </w:r>
          </w:p>
          <w:p w14:paraId="6A4632C5" w14:textId="48508E9B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Resurrection</w:t>
            </w:r>
          </w:p>
          <w:p w14:paraId="2216B038" w14:textId="0BEAD280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Forgiveness</w:t>
            </w:r>
          </w:p>
          <w:p w14:paraId="5B732976" w14:textId="441F8CE1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Crucifixion</w:t>
            </w:r>
          </w:p>
          <w:p w14:paraId="6C0A7AE4" w14:textId="34EFFEEE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Palm Sunday</w:t>
            </w:r>
          </w:p>
          <w:p w14:paraId="691973AA" w14:textId="0630CFC1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Disciples</w:t>
            </w:r>
          </w:p>
          <w:p w14:paraId="10771DE6" w14:textId="729842B3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Sin</w:t>
            </w:r>
          </w:p>
          <w:p w14:paraId="44C2AB90" w14:textId="125A5389" w:rsidR="006B2D90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Easter</w:t>
            </w:r>
          </w:p>
          <w:p w14:paraId="7B3C9730" w14:textId="7ADF2665" w:rsidR="006475C7" w:rsidRPr="00741719" w:rsidRDefault="00B35651" w:rsidP="006B2D90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6B2D90" w:rsidRPr="00741719">
              <w:rPr>
                <w:rFonts w:ascii="Twinkl" w:hAnsi="Twinkl"/>
                <w:sz w:val="20"/>
                <w:szCs w:val="20"/>
              </w:rPr>
              <w:t>Calvary</w:t>
            </w:r>
          </w:p>
        </w:tc>
      </w:tr>
      <w:tr w:rsidR="00A15EC1" w:rsidRPr="00741719" w14:paraId="32FE6BFE" w14:textId="77777777" w:rsidTr="00B35651">
        <w:trPr>
          <w:trHeight w:val="3151"/>
        </w:trPr>
        <w:tc>
          <w:tcPr>
            <w:tcW w:w="1270" w:type="dxa"/>
          </w:tcPr>
          <w:p w14:paraId="188998D9" w14:textId="77777777" w:rsidR="00A15EC1" w:rsidRPr="00B87A4E" w:rsidRDefault="006B2D90" w:rsidP="00C75843">
            <w:pPr>
              <w:rPr>
                <w:rFonts w:ascii="Twinkl" w:hAnsi="Twinkl" w:cs="Calibri"/>
                <w:sz w:val="20"/>
              </w:rPr>
            </w:pPr>
            <w:r w:rsidRPr="00B87A4E">
              <w:rPr>
                <w:rFonts w:ascii="Twinkl" w:hAnsi="Twinkl" w:cs="Calibri"/>
                <w:sz w:val="20"/>
              </w:rPr>
              <w:lastRenderedPageBreak/>
              <w:t>Unit 29- W</w:t>
            </w:r>
            <w:r w:rsidR="00F72F47" w:rsidRPr="00B87A4E">
              <w:rPr>
                <w:rFonts w:ascii="Twinkl" w:hAnsi="Twinkl" w:cs="Calibri"/>
                <w:sz w:val="20"/>
              </w:rPr>
              <w:t>hat does it mean to be a Hindu in Britain today?</w:t>
            </w:r>
          </w:p>
          <w:p w14:paraId="71B97088" w14:textId="77777777" w:rsidR="006B2D90" w:rsidRPr="00B87A4E" w:rsidRDefault="006B2D90" w:rsidP="00C75843">
            <w:pPr>
              <w:rPr>
                <w:rFonts w:ascii="Twinkl" w:hAnsi="Twinkl" w:cs="Calibri"/>
                <w:b/>
                <w:sz w:val="20"/>
              </w:rPr>
            </w:pPr>
            <w:r w:rsidRPr="00B87A4E">
              <w:rPr>
                <w:rFonts w:ascii="Twinkl" w:hAnsi="Twinkl" w:cs="Calibri"/>
                <w:b/>
                <w:sz w:val="20"/>
              </w:rPr>
              <w:t>Dharma</w:t>
            </w:r>
          </w:p>
        </w:tc>
        <w:tc>
          <w:tcPr>
            <w:tcW w:w="7915" w:type="dxa"/>
          </w:tcPr>
          <w:p w14:paraId="721EF7FB" w14:textId="77777777" w:rsidR="006B2D90" w:rsidRPr="00741719" w:rsidRDefault="006B2D90" w:rsidP="006B2D90">
            <w:pPr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  <w:t>Make sense of belief:</w:t>
            </w:r>
          </w:p>
          <w:p w14:paraId="291C4BA6" w14:textId="77777777" w:rsidR="006B2D90" w:rsidRPr="00741719" w:rsidRDefault="006B2D90" w:rsidP="006B2D90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741719">
              <w:rPr>
                <w:rFonts w:ascii="Twinkl" w:hAnsi="Twinkl"/>
                <w:color w:val="7030A0"/>
                <w:sz w:val="20"/>
                <w:szCs w:val="20"/>
              </w:rPr>
              <w:t>• Identify the terms dharma, Sanatan Dharma and Hinduism and say what they mean</w:t>
            </w:r>
          </w:p>
          <w:p w14:paraId="3D8EF5B3" w14:textId="77777777" w:rsidR="006B2D90" w:rsidRPr="00741719" w:rsidRDefault="006B2D90" w:rsidP="006B2D90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741719">
              <w:rPr>
                <w:rFonts w:ascii="Twinkl" w:hAnsi="Twinkl"/>
                <w:color w:val="7030A0"/>
                <w:sz w:val="20"/>
                <w:szCs w:val="20"/>
              </w:rPr>
              <w:t xml:space="preserve">• Make links between Hindu practices and the idea that Hinduism is a whole ‘way of life’ (dharma) </w:t>
            </w:r>
          </w:p>
          <w:p w14:paraId="30749810" w14:textId="77777777" w:rsidR="006B2D90" w:rsidRPr="00741719" w:rsidRDefault="006B2D90" w:rsidP="006B2D90">
            <w:pPr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  <w:t xml:space="preserve">Understand the impact: </w:t>
            </w:r>
          </w:p>
          <w:p w14:paraId="03FA74F5" w14:textId="77777777" w:rsidR="006B2D90" w:rsidRPr="00741719" w:rsidRDefault="006B2D90" w:rsidP="006B2D90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741719">
              <w:rPr>
                <w:rFonts w:ascii="Twinkl" w:hAnsi="Twinkl"/>
                <w:color w:val="FF0000"/>
                <w:sz w:val="20"/>
                <w:szCs w:val="20"/>
              </w:rPr>
              <w:t>• Describe how Hindus show their faith within their families in Britain today (e.g. home puja)</w:t>
            </w:r>
          </w:p>
          <w:p w14:paraId="3A6597FF" w14:textId="77777777" w:rsidR="006B2D90" w:rsidRPr="00741719" w:rsidRDefault="006B2D90" w:rsidP="006B2D90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741719">
              <w:rPr>
                <w:rFonts w:ascii="Twinkl" w:hAnsi="Twinkl"/>
                <w:color w:val="FF0000"/>
                <w:sz w:val="20"/>
                <w:szCs w:val="20"/>
              </w:rPr>
              <w:t>• Describe how Hindus show their faith within their faith communities in Britain today (e.g. arti and bhajans at the mandir; in festivals such as Diwali)</w:t>
            </w:r>
          </w:p>
          <w:p w14:paraId="6684E5EE" w14:textId="77777777" w:rsidR="006B2D90" w:rsidRPr="00741719" w:rsidRDefault="006B2D90" w:rsidP="006B2D90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741719">
              <w:rPr>
                <w:rFonts w:ascii="Twinkl" w:hAnsi="Twinkl"/>
                <w:color w:val="FF0000"/>
                <w:sz w:val="20"/>
                <w:szCs w:val="20"/>
              </w:rPr>
              <w:t>• Identify some different ways in which Hindus show their faith (e.g. between different communities in Britain, or between Britain and parts of India)</w:t>
            </w:r>
          </w:p>
          <w:p w14:paraId="1375C291" w14:textId="77777777" w:rsidR="006B2D90" w:rsidRPr="00741719" w:rsidRDefault="006B2D90" w:rsidP="006B2D90">
            <w:pPr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  <w:t xml:space="preserve">Make connections: </w:t>
            </w:r>
          </w:p>
          <w:p w14:paraId="27B5E5C1" w14:textId="77777777" w:rsidR="00A15EC1" w:rsidRPr="00741719" w:rsidRDefault="006B2D90" w:rsidP="006B2D90">
            <w:pPr>
              <w:rPr>
                <w:rFonts w:ascii="Twinkl" w:hAnsi="Twinkl"/>
                <w:color w:val="70AD47" w:themeColor="accent6"/>
                <w:sz w:val="20"/>
                <w:szCs w:val="20"/>
              </w:rPr>
            </w:pPr>
            <w:r w:rsidRPr="00741719">
              <w:rPr>
                <w:rFonts w:ascii="Twinkl" w:hAnsi="Twinkl"/>
                <w:color w:val="70AD47" w:themeColor="accent6"/>
                <w:sz w:val="20"/>
                <w:szCs w:val="20"/>
              </w:rPr>
              <w:t>• Raise questions and suggest answers about what is good about being a Hindu in Britain today, and whether taking part in family and community rituals is a good thing for individuals and society, giving good reasons for their ideas.</w:t>
            </w:r>
          </w:p>
        </w:tc>
        <w:tc>
          <w:tcPr>
            <w:tcW w:w="1583" w:type="dxa"/>
          </w:tcPr>
          <w:p w14:paraId="083BF5FB" w14:textId="29E63423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Hindu</w:t>
            </w:r>
          </w:p>
          <w:p w14:paraId="7F5861FD" w14:textId="22EC800E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Puja</w:t>
            </w:r>
          </w:p>
          <w:p w14:paraId="7CB435DF" w14:textId="768DFD02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Ramayana</w:t>
            </w:r>
          </w:p>
          <w:p w14:paraId="28839BBB" w14:textId="53E10445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Shrine</w:t>
            </w:r>
          </w:p>
          <w:p w14:paraId="5BFA282D" w14:textId="5C625804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Rama</w:t>
            </w:r>
          </w:p>
          <w:p w14:paraId="26E43EFC" w14:textId="09E9CCE6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Dharma</w:t>
            </w:r>
          </w:p>
          <w:p w14:paraId="1D510DF5" w14:textId="1C1C65F8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Deity</w:t>
            </w:r>
          </w:p>
          <w:p w14:paraId="499143A0" w14:textId="569BF90C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Mandir</w:t>
            </w:r>
          </w:p>
          <w:p w14:paraId="64DC1FDF" w14:textId="1F72D60E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Diwali</w:t>
            </w:r>
          </w:p>
          <w:p w14:paraId="6BBFAA8A" w14:textId="27B33020" w:rsidR="00A15EC1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Sita</w:t>
            </w:r>
          </w:p>
        </w:tc>
      </w:tr>
      <w:tr w:rsidR="00A15EC1" w:rsidRPr="00741719" w14:paraId="6F7FC450" w14:textId="77777777" w:rsidTr="00B35651">
        <w:trPr>
          <w:trHeight w:val="3151"/>
        </w:trPr>
        <w:tc>
          <w:tcPr>
            <w:tcW w:w="1270" w:type="dxa"/>
          </w:tcPr>
          <w:p w14:paraId="6581AC7D" w14:textId="77777777" w:rsidR="00A15EC1" w:rsidRPr="00B87A4E" w:rsidRDefault="00E45143" w:rsidP="00C75843">
            <w:pPr>
              <w:rPr>
                <w:rFonts w:ascii="Twinkl" w:hAnsi="Twinkl"/>
                <w:sz w:val="20"/>
              </w:rPr>
            </w:pPr>
            <w:r w:rsidRPr="00B87A4E">
              <w:rPr>
                <w:rFonts w:ascii="Twinkl" w:hAnsi="Twinkl"/>
                <w:sz w:val="20"/>
              </w:rPr>
              <w:t>Unit 30- H</w:t>
            </w:r>
            <w:r w:rsidR="00F72F47" w:rsidRPr="00B87A4E">
              <w:rPr>
                <w:rFonts w:ascii="Twinkl" w:hAnsi="Twinkl"/>
                <w:sz w:val="20"/>
              </w:rPr>
              <w:t>ow and why do people mark the significant events of life?</w:t>
            </w:r>
          </w:p>
        </w:tc>
        <w:tc>
          <w:tcPr>
            <w:tcW w:w="7915" w:type="dxa"/>
          </w:tcPr>
          <w:p w14:paraId="3AC3209C" w14:textId="77777777" w:rsidR="00E45143" w:rsidRPr="00741719" w:rsidRDefault="00E45143" w:rsidP="00E45143">
            <w:pPr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7030A0"/>
                <w:sz w:val="20"/>
                <w:szCs w:val="20"/>
                <w:u w:val="single"/>
              </w:rPr>
              <w:t>Make sense of belief:</w:t>
            </w:r>
          </w:p>
          <w:p w14:paraId="6AC6DB68" w14:textId="77777777" w:rsidR="00E45143" w:rsidRPr="00741719" w:rsidRDefault="00E45143" w:rsidP="00E45143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741719">
              <w:rPr>
                <w:rFonts w:ascii="Twinkl" w:hAnsi="Twinkl"/>
                <w:color w:val="7030A0"/>
                <w:sz w:val="20"/>
                <w:szCs w:val="20"/>
              </w:rPr>
              <w:t xml:space="preserve">• Identify some beliefs about love, commitment and promises in two religious traditions and describe what they mean </w:t>
            </w:r>
          </w:p>
          <w:p w14:paraId="69DC23B5" w14:textId="77777777" w:rsidR="00E45143" w:rsidRPr="00741719" w:rsidRDefault="00E45143" w:rsidP="00E45143">
            <w:pPr>
              <w:rPr>
                <w:rFonts w:ascii="Twinkl" w:hAnsi="Twinkl"/>
                <w:color w:val="7030A0"/>
                <w:sz w:val="20"/>
                <w:szCs w:val="20"/>
              </w:rPr>
            </w:pPr>
            <w:r w:rsidRPr="00741719">
              <w:rPr>
                <w:rFonts w:ascii="Twinkl" w:hAnsi="Twinkl"/>
                <w:color w:val="7030A0"/>
                <w:sz w:val="20"/>
                <w:szCs w:val="20"/>
              </w:rPr>
              <w:t>• Offer informed suggestions about the meaning and importance of ceremonies of commitment for religious and non-religious people today</w:t>
            </w:r>
          </w:p>
          <w:p w14:paraId="3D52CB91" w14:textId="77777777" w:rsidR="00E45143" w:rsidRPr="00741719" w:rsidRDefault="00E45143" w:rsidP="00E45143">
            <w:pPr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FF0000"/>
                <w:sz w:val="20"/>
                <w:szCs w:val="20"/>
                <w:u w:val="single"/>
              </w:rPr>
              <w:t xml:space="preserve">Understand the impact: </w:t>
            </w:r>
          </w:p>
          <w:p w14:paraId="2C585A56" w14:textId="77777777" w:rsidR="00E45143" w:rsidRPr="00741719" w:rsidRDefault="00E45143" w:rsidP="00E45143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741719">
              <w:rPr>
                <w:rFonts w:ascii="Twinkl" w:hAnsi="Twinkl"/>
                <w:color w:val="FF0000"/>
                <w:sz w:val="20"/>
                <w:szCs w:val="20"/>
              </w:rPr>
              <w:t xml:space="preserve">• Describe what happens in ceremonies of commitment (e.g. baptism, sacred thread, marriage) and say what these rituals mean </w:t>
            </w:r>
          </w:p>
          <w:p w14:paraId="548E54DB" w14:textId="77777777" w:rsidR="00E45143" w:rsidRPr="00741719" w:rsidRDefault="00E45143" w:rsidP="00E45143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741719">
              <w:rPr>
                <w:rFonts w:ascii="Twinkl" w:hAnsi="Twinkl"/>
                <w:color w:val="FF0000"/>
                <w:sz w:val="20"/>
                <w:szCs w:val="20"/>
              </w:rPr>
              <w:t>• Make simple links between beliefs about love and commitment and how people in at least two religious traditions live (e.g. through celebrating forgiveness, salvation and freedom at festivals)</w:t>
            </w:r>
          </w:p>
          <w:p w14:paraId="735A3790" w14:textId="77777777" w:rsidR="00E45143" w:rsidRPr="00741719" w:rsidRDefault="00E45143" w:rsidP="00E45143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741719">
              <w:rPr>
                <w:rFonts w:ascii="Twinkl" w:hAnsi="Twinkl"/>
                <w:color w:val="FF0000"/>
                <w:sz w:val="20"/>
                <w:szCs w:val="20"/>
              </w:rPr>
              <w:t xml:space="preserve">• Identify some differences in how people celebrate commitment (e.g. different practices of marriage, or Christian baptism) </w:t>
            </w:r>
          </w:p>
          <w:p w14:paraId="67127FA1" w14:textId="77777777" w:rsidR="00E45143" w:rsidRPr="00741719" w:rsidRDefault="00E45143" w:rsidP="00E45143">
            <w:pPr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</w:pPr>
            <w:r w:rsidRPr="00741719">
              <w:rPr>
                <w:rFonts w:ascii="Twinkl" w:hAnsi="Twinkl"/>
                <w:b/>
                <w:color w:val="70AD47" w:themeColor="accent6"/>
                <w:sz w:val="20"/>
                <w:szCs w:val="20"/>
                <w:u w:val="single"/>
              </w:rPr>
              <w:t xml:space="preserve">Make connections: </w:t>
            </w:r>
          </w:p>
          <w:p w14:paraId="4BB7281E" w14:textId="77777777" w:rsidR="00E45143" w:rsidRPr="00741719" w:rsidRDefault="00E45143" w:rsidP="00E45143">
            <w:pPr>
              <w:rPr>
                <w:rFonts w:ascii="Twinkl" w:hAnsi="Twinkl"/>
                <w:color w:val="70AD47" w:themeColor="accent6"/>
                <w:sz w:val="20"/>
                <w:szCs w:val="20"/>
              </w:rPr>
            </w:pPr>
            <w:r w:rsidRPr="00741719">
              <w:rPr>
                <w:rFonts w:ascii="Twinkl" w:hAnsi="Twinkl"/>
                <w:color w:val="70AD47" w:themeColor="accent6"/>
                <w:sz w:val="20"/>
                <w:szCs w:val="20"/>
              </w:rPr>
              <w:t xml:space="preserve">• Raise questions and suggest answers about whether it is good for everyone to see life as a journey, and to mark the milestones </w:t>
            </w:r>
          </w:p>
          <w:p w14:paraId="4C8ADE90" w14:textId="77777777" w:rsidR="00E45143" w:rsidRPr="00741719" w:rsidRDefault="00E45143" w:rsidP="00E45143">
            <w:pPr>
              <w:rPr>
                <w:rFonts w:ascii="Twinkl" w:hAnsi="Twinkl"/>
                <w:color w:val="70AD47" w:themeColor="accent6"/>
                <w:sz w:val="20"/>
                <w:szCs w:val="20"/>
              </w:rPr>
            </w:pPr>
            <w:r w:rsidRPr="00741719">
              <w:rPr>
                <w:rFonts w:ascii="Twinkl" w:hAnsi="Twinkl"/>
                <w:color w:val="70AD47" w:themeColor="accent6"/>
                <w:sz w:val="20"/>
                <w:szCs w:val="20"/>
              </w:rPr>
              <w:t>• Make links between ideas of love, commitment and promises in religious and non-religious ceremonies</w:t>
            </w:r>
          </w:p>
          <w:p w14:paraId="06892816" w14:textId="77777777" w:rsidR="00A15EC1" w:rsidRPr="00741719" w:rsidRDefault="00E45143" w:rsidP="00E45143">
            <w:pPr>
              <w:rPr>
                <w:rFonts w:ascii="Twinkl" w:hAnsi="Twinkl"/>
                <w:color w:val="70AD47" w:themeColor="accent6"/>
                <w:sz w:val="20"/>
                <w:szCs w:val="20"/>
              </w:rPr>
            </w:pPr>
            <w:r w:rsidRPr="00741719">
              <w:rPr>
                <w:rFonts w:ascii="Twinkl" w:hAnsi="Twinkl"/>
                <w:color w:val="70AD47" w:themeColor="accent6"/>
                <w:sz w:val="20"/>
                <w:szCs w:val="20"/>
              </w:rPr>
              <w:t>• Give good reasons why they think ceremonies of commitment are or are not valuable today.</w:t>
            </w:r>
          </w:p>
        </w:tc>
        <w:tc>
          <w:tcPr>
            <w:tcW w:w="1583" w:type="dxa"/>
          </w:tcPr>
          <w:p w14:paraId="56D38B70" w14:textId="2D84528F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Significant</w:t>
            </w:r>
          </w:p>
          <w:p w14:paraId="0C99316A" w14:textId="0C4B8902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Journey</w:t>
            </w:r>
          </w:p>
          <w:p w14:paraId="6C096E4C" w14:textId="56DFBB40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Baptism</w:t>
            </w:r>
          </w:p>
          <w:p w14:paraId="40D93BB1" w14:textId="67F33D4C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Commitment</w:t>
            </w:r>
          </w:p>
          <w:p w14:paraId="68D3C64C" w14:textId="35259F9C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Marriage</w:t>
            </w:r>
          </w:p>
          <w:p w14:paraId="1F6B3903" w14:textId="25F8673B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Bar Mitzvah</w:t>
            </w:r>
          </w:p>
          <w:p w14:paraId="6F76F50A" w14:textId="5131027D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Bat Mitzvah</w:t>
            </w:r>
          </w:p>
          <w:p w14:paraId="41A36F61" w14:textId="3AEC78ED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Ceremony</w:t>
            </w:r>
          </w:p>
          <w:p w14:paraId="35F4A1B3" w14:textId="419BB3E1" w:rsidR="00E45143" w:rsidRPr="00741719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Wedding</w:t>
            </w:r>
          </w:p>
          <w:p w14:paraId="734998AD" w14:textId="77777777" w:rsidR="00B87A4E" w:rsidRDefault="00B35651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 xml:space="preserve">Sacred </w:t>
            </w:r>
          </w:p>
          <w:p w14:paraId="04EC121E" w14:textId="2CCA9883" w:rsidR="00A15EC1" w:rsidRPr="00741719" w:rsidRDefault="00B87A4E" w:rsidP="00E45143">
            <w:pPr>
              <w:rPr>
                <w:rFonts w:ascii="Twinkl" w:hAnsi="Twinkl"/>
                <w:sz w:val="20"/>
                <w:szCs w:val="20"/>
              </w:rPr>
            </w:pPr>
            <w:r w:rsidRPr="00F75C9D">
              <w:rPr>
                <w:rFonts w:ascii="Twinkl" w:hAnsi="Twinkl"/>
              </w:rPr>
              <w:t>•</w:t>
            </w:r>
            <w:r>
              <w:rPr>
                <w:rFonts w:ascii="Twinkl" w:hAnsi="Twinkl"/>
              </w:rPr>
              <w:t xml:space="preserve"> </w:t>
            </w:r>
            <w:r w:rsidR="00E45143" w:rsidRPr="00741719">
              <w:rPr>
                <w:rFonts w:ascii="Twinkl" w:hAnsi="Twinkl"/>
                <w:sz w:val="20"/>
                <w:szCs w:val="20"/>
              </w:rPr>
              <w:t>thread</w:t>
            </w:r>
          </w:p>
        </w:tc>
      </w:tr>
    </w:tbl>
    <w:p w14:paraId="139B32D7" w14:textId="77777777" w:rsidR="0051173F" w:rsidRPr="00FC59DD" w:rsidRDefault="0051173F">
      <w:pPr>
        <w:rPr>
          <w:rFonts w:ascii="Sassoon Infant Std" w:hAnsi="Sassoon Infant Std"/>
          <w:sz w:val="20"/>
          <w:szCs w:val="20"/>
        </w:rPr>
      </w:pPr>
    </w:p>
    <w:sectPr w:rsidR="0051173F" w:rsidRPr="00FC59DD" w:rsidSect="004110EC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F2F27" w14:textId="77777777" w:rsidR="008A749F" w:rsidRDefault="008A749F" w:rsidP="002767AB">
      <w:pPr>
        <w:spacing w:after="0" w:line="240" w:lineRule="auto"/>
      </w:pPr>
      <w:r>
        <w:separator/>
      </w:r>
    </w:p>
  </w:endnote>
  <w:endnote w:type="continuationSeparator" w:id="0">
    <w:p w14:paraId="1BC51D5F" w14:textId="77777777" w:rsidR="008A749F" w:rsidRDefault="008A749F" w:rsidP="00276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BA2B3" w14:textId="77777777" w:rsidR="008A749F" w:rsidRDefault="008A749F" w:rsidP="002767AB">
      <w:pPr>
        <w:spacing w:after="0" w:line="240" w:lineRule="auto"/>
      </w:pPr>
      <w:r>
        <w:separator/>
      </w:r>
    </w:p>
  </w:footnote>
  <w:footnote w:type="continuationSeparator" w:id="0">
    <w:p w14:paraId="7E00AC68" w14:textId="77777777" w:rsidR="008A749F" w:rsidRDefault="008A749F" w:rsidP="002767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B4A54" w14:textId="273AEC09" w:rsidR="00AE6ECC" w:rsidRPr="00AE6ECC" w:rsidRDefault="00AE6ECC" w:rsidP="00AE6ECC">
    <w:pPr>
      <w:pStyle w:val="Header"/>
    </w:pPr>
    <w:r w:rsidRPr="00AE6ECC">
      <w:drawing>
        <wp:anchor distT="0" distB="0" distL="114300" distR="114300" simplePos="0" relativeHeight="251659264" behindDoc="0" locked="0" layoutInCell="1" allowOverlap="1" wp14:anchorId="5700FCD6" wp14:editId="28B44800">
          <wp:simplePos x="0" y="0"/>
          <wp:positionH relativeFrom="rightMargin">
            <wp:posOffset>-574040</wp:posOffset>
          </wp:positionH>
          <wp:positionV relativeFrom="paragraph">
            <wp:posOffset>-407670</wp:posOffset>
          </wp:positionV>
          <wp:extent cx="655320" cy="845185"/>
          <wp:effectExtent l="0" t="0" r="0" b="0"/>
          <wp:wrapNone/>
          <wp:docPr id="564901321" name="Picture 7" descr="A black and white shield with a letter 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 black and white shield with a letter m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845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E6ECC">
      <w:drawing>
        <wp:anchor distT="0" distB="0" distL="114300" distR="114300" simplePos="0" relativeHeight="251660288" behindDoc="0" locked="0" layoutInCell="1" allowOverlap="1" wp14:anchorId="5BF06F0A" wp14:editId="481C3802">
          <wp:simplePos x="0" y="0"/>
          <wp:positionH relativeFrom="margin">
            <wp:align>left</wp:align>
          </wp:positionH>
          <wp:positionV relativeFrom="paragraph">
            <wp:posOffset>-394335</wp:posOffset>
          </wp:positionV>
          <wp:extent cx="655320" cy="845185"/>
          <wp:effectExtent l="0" t="0" r="0" b="0"/>
          <wp:wrapNone/>
          <wp:docPr id="2050119550" name="Picture 6" descr="A black and white shield with a letter 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 black and white shield with a letter m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845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E6ECC">
      <w:drawing>
        <wp:anchor distT="0" distB="0" distL="114300" distR="114300" simplePos="0" relativeHeight="251661312" behindDoc="0" locked="0" layoutInCell="1" allowOverlap="1" wp14:anchorId="31E0AF8C" wp14:editId="6BCD59E6">
          <wp:simplePos x="0" y="0"/>
          <wp:positionH relativeFrom="margin">
            <wp:posOffset>698500</wp:posOffset>
          </wp:positionH>
          <wp:positionV relativeFrom="paragraph">
            <wp:posOffset>-379095</wp:posOffset>
          </wp:positionV>
          <wp:extent cx="5201920" cy="553720"/>
          <wp:effectExtent l="0" t="0" r="0" b="0"/>
          <wp:wrapNone/>
          <wp:docPr id="181266353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1920" cy="553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134A3D" w14:textId="690FADB0" w:rsidR="002767AB" w:rsidRDefault="002767AB">
    <w:pPr>
      <w:pStyle w:val="Header"/>
    </w:pPr>
  </w:p>
  <w:p w14:paraId="1D95A0DA" w14:textId="0AF643B0" w:rsidR="002767AB" w:rsidRDefault="002767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23432"/>
    <w:multiLevelType w:val="hybridMultilevel"/>
    <w:tmpl w:val="50F66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E5500A"/>
    <w:multiLevelType w:val="hybridMultilevel"/>
    <w:tmpl w:val="D0D2A8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8734087">
    <w:abstractNumId w:val="0"/>
  </w:num>
  <w:num w:numId="2" w16cid:durableId="224410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73F"/>
    <w:rsid w:val="002767AB"/>
    <w:rsid w:val="002D0857"/>
    <w:rsid w:val="004110EC"/>
    <w:rsid w:val="004269FC"/>
    <w:rsid w:val="004B6925"/>
    <w:rsid w:val="0051173F"/>
    <w:rsid w:val="0052201B"/>
    <w:rsid w:val="00527545"/>
    <w:rsid w:val="00604190"/>
    <w:rsid w:val="00621651"/>
    <w:rsid w:val="006475C7"/>
    <w:rsid w:val="006B2D90"/>
    <w:rsid w:val="00733480"/>
    <w:rsid w:val="00741719"/>
    <w:rsid w:val="008A749F"/>
    <w:rsid w:val="008E75A9"/>
    <w:rsid w:val="009D3647"/>
    <w:rsid w:val="00A07407"/>
    <w:rsid w:val="00A15EC1"/>
    <w:rsid w:val="00AE6ECC"/>
    <w:rsid w:val="00B35651"/>
    <w:rsid w:val="00B87A4E"/>
    <w:rsid w:val="00BE528C"/>
    <w:rsid w:val="00C0619A"/>
    <w:rsid w:val="00C42997"/>
    <w:rsid w:val="00C75843"/>
    <w:rsid w:val="00D17825"/>
    <w:rsid w:val="00DE6055"/>
    <w:rsid w:val="00E45143"/>
    <w:rsid w:val="00E45B6A"/>
    <w:rsid w:val="00E81DCB"/>
    <w:rsid w:val="00EE02F9"/>
    <w:rsid w:val="00F041AC"/>
    <w:rsid w:val="00F72F47"/>
    <w:rsid w:val="00FA2BD5"/>
    <w:rsid w:val="00FC59DD"/>
    <w:rsid w:val="00FF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1E460B"/>
  <w15:chartTrackingRefBased/>
  <w15:docId w15:val="{2598B420-A9D8-44FB-A13D-EB178F87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173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67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7AB"/>
  </w:style>
  <w:style w:type="paragraph" w:styleId="Footer">
    <w:name w:val="footer"/>
    <w:basedOn w:val="Normal"/>
    <w:link w:val="FooterChar"/>
    <w:uiPriority w:val="99"/>
    <w:unhideWhenUsed/>
    <w:rsid w:val="002767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002E5E-E043-4383-A540-B7EE32F59B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D9D5DB-683D-4840-B162-63762E425F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B4A4E5-30AC-4E7D-9F2A-87D43CFC356C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 SICT</Company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11</cp:revision>
  <dcterms:created xsi:type="dcterms:W3CDTF">2024-03-18T10:16:00Z</dcterms:created>
  <dcterms:modified xsi:type="dcterms:W3CDTF">2025-12-09T08:27:00Z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