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D7C0E" w14:textId="58A04106" w:rsidR="00DA0EB7" w:rsidRDefault="00DA0EB7" w:rsidP="00753466">
      <w:pPr>
        <w:pStyle w:val="Heading1"/>
        <w:rPr>
          <w:rFonts w:ascii="Dreaming Outloud Pro" w:hAnsi="Dreaming Outloud Pro" w:cs="Dreaming Outloud Pro"/>
          <w:sz w:val="56"/>
          <w:szCs w:val="56"/>
          <w:u w:val="single"/>
        </w:rPr>
      </w:pPr>
      <w:r>
        <w:rPr>
          <w:noProof/>
        </w:rPr>
        <mc:AlternateContent>
          <mc:Choice Requires="wps">
            <w:drawing>
              <wp:anchor distT="45720" distB="45720" distL="114300" distR="114300" simplePos="0" relativeHeight="251680768" behindDoc="0" locked="0" layoutInCell="1" allowOverlap="1" wp14:anchorId="06B3C6E5" wp14:editId="6AC69942">
                <wp:simplePos x="0" y="0"/>
                <wp:positionH relativeFrom="margin">
                  <wp:posOffset>-148693</wp:posOffset>
                </wp:positionH>
                <wp:positionV relativeFrom="paragraph">
                  <wp:posOffset>1735541</wp:posOffset>
                </wp:positionV>
                <wp:extent cx="3726815" cy="312420"/>
                <wp:effectExtent l="0" t="0" r="26035" b="11430"/>
                <wp:wrapSquare wrapText="bothSides"/>
                <wp:docPr id="89259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815" cy="312420"/>
                        </a:xfrm>
                        <a:prstGeom prst="rect">
                          <a:avLst/>
                        </a:prstGeom>
                        <a:solidFill>
                          <a:srgbClr val="FFFFFF"/>
                        </a:solidFill>
                        <a:ln w="9525">
                          <a:solidFill>
                            <a:schemeClr val="bg1"/>
                          </a:solidFill>
                          <a:miter lim="800000"/>
                          <a:headEnd/>
                          <a:tailEnd/>
                        </a:ln>
                      </wps:spPr>
                      <wps:txbx>
                        <w:txbxContent>
                          <w:p w14:paraId="786517D8" w14:textId="77777777" w:rsidR="00753466" w:rsidRPr="00C95E80" w:rsidRDefault="00753466" w:rsidP="00753466">
                            <w:pPr>
                              <w:rPr>
                                <w:rFonts w:ascii="Dreaming Outloud Pro" w:hAnsi="Dreaming Outloud Pro" w:cs="Dreaming Outloud Pro"/>
                                <w:color w:val="0070C0"/>
                                <w:sz w:val="28"/>
                                <w:szCs w:val="28"/>
                                <w:u w:val="single"/>
                              </w:rPr>
                            </w:pPr>
                            <w:r w:rsidRPr="00C95E80">
                              <w:rPr>
                                <w:rFonts w:ascii="Dreaming Outloud Pro" w:hAnsi="Dreaming Outloud Pro" w:cs="Dreaming Outloud Pro"/>
                                <w:color w:val="0070C0"/>
                                <w:sz w:val="28"/>
                                <w:szCs w:val="28"/>
                                <w:u w:val="single"/>
                              </w:rPr>
                              <w:t>I</w:t>
                            </w:r>
                            <w:r>
                              <w:rPr>
                                <w:rFonts w:ascii="Dreaming Outloud Pro" w:hAnsi="Dreaming Outloud Pro" w:cs="Dreaming Outloud Pro"/>
                                <w:color w:val="0070C0"/>
                                <w:sz w:val="28"/>
                                <w:szCs w:val="28"/>
                                <w:u w:val="single"/>
                              </w:rPr>
                              <w:t>mplementation- how do we achieve our aims?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B3C6E5" id="_x0000_t202" coordsize="21600,21600" o:spt="202" path="m,l,21600r21600,l21600,xe">
                <v:stroke joinstyle="miter"/>
                <v:path gradientshapeok="t" o:connecttype="rect"/>
              </v:shapetype>
              <v:shape id="Text Box 2" o:spid="_x0000_s1026" type="#_x0000_t202" style="position:absolute;margin-left:-11.7pt;margin-top:136.65pt;width:293.45pt;height:24.6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" strokecolor="white [3212]">
                <v:textbox>
                  <w:txbxContent>
                    <w:p w14:paraId="786517D8" w14:textId="77777777" w:rsidR="00753466" w:rsidRPr="00C95E80" w:rsidRDefault="00753466" w:rsidP="00753466">
                      <w:pPr>
                        <w:rPr>
                          <w:rFonts w:ascii="Dreaming Outloud Pro" w:hAnsi="Dreaming Outloud Pro" w:cs="Dreaming Outloud Pro"/>
                          <w:color w:val="0070C0"/>
                          <w:sz w:val="28"/>
                          <w:szCs w:val="28"/>
                          <w:u w:val="single"/>
                        </w:rPr>
                      </w:pPr>
                      <w:r w:rsidRPr="00C95E80">
                        <w:rPr>
                          <w:rFonts w:ascii="Dreaming Outloud Pro" w:hAnsi="Dreaming Outloud Pro" w:cs="Dreaming Outloud Pro"/>
                          <w:color w:val="0070C0"/>
                          <w:sz w:val="28"/>
                          <w:szCs w:val="28"/>
                          <w:u w:val="single"/>
                        </w:rPr>
                        <w:t>I</w:t>
                      </w:r>
                      <w:r>
                        <w:rPr>
                          <w:rFonts w:ascii="Dreaming Outloud Pro" w:hAnsi="Dreaming Outloud Pro" w:cs="Dreaming Outloud Pro"/>
                          <w:color w:val="0070C0"/>
                          <w:sz w:val="28"/>
                          <w:szCs w:val="28"/>
                          <w:u w:val="single"/>
                        </w:rPr>
                        <w:t>mplementation- how do we achieve our aims?</w:t>
                      </w:r>
                    </w:p>
                  </w:txbxContent>
                </v:textbox>
                <w10:wrap type="square" anchorx="margin"/>
              </v:shape>
            </w:pict>
          </mc:Fallback>
        </mc:AlternateContent>
      </w:r>
      <w:r w:rsidRPr="00DA0EB7">
        <w:rPr>
          <w:rFonts w:ascii="Dreaming Outloud Pro" w:hAnsi="Dreaming Outloud Pro" w:cs="Dreaming Outloud Pro"/>
          <w:noProof/>
          <w:sz w:val="56"/>
          <w:szCs w:val="56"/>
          <w:u w:val="single"/>
        </w:rPr>
        <mc:AlternateContent>
          <mc:Choice Requires="wps">
            <w:drawing>
              <wp:anchor distT="45720" distB="45720" distL="114300" distR="114300" simplePos="0" relativeHeight="251703296" behindDoc="0" locked="0" layoutInCell="1" allowOverlap="1" wp14:anchorId="5BF8B6F8" wp14:editId="007A3E54">
                <wp:simplePos x="0" y="0"/>
                <wp:positionH relativeFrom="column">
                  <wp:posOffset>5647055</wp:posOffset>
                </wp:positionH>
                <wp:positionV relativeFrom="paragraph">
                  <wp:posOffset>316281</wp:posOffset>
                </wp:positionV>
                <wp:extent cx="1433195" cy="1404620"/>
                <wp:effectExtent l="0" t="0" r="14605" b="15240"/>
                <wp:wrapSquare wrapText="bothSides"/>
                <wp:docPr id="311416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195" cy="1404620"/>
                        </a:xfrm>
                        <a:prstGeom prst="rect">
                          <a:avLst/>
                        </a:prstGeom>
                        <a:solidFill>
                          <a:srgbClr val="FFFFFF"/>
                        </a:solidFill>
                        <a:ln w="9525">
                          <a:solidFill>
                            <a:srgbClr val="000000"/>
                          </a:solidFill>
                          <a:miter lim="800000"/>
                          <a:headEnd/>
                          <a:tailEnd/>
                        </a:ln>
                      </wps:spPr>
                      <wps:txbx>
                        <w:txbxContent>
                          <w:p w14:paraId="66D5ABBF" w14:textId="3C00BFB9" w:rsidR="00DA0EB7" w:rsidRDefault="00DA0EB7" w:rsidP="00DA0EB7">
                            <w:r>
                              <w:t>Children to know a range of Bible stories and where these fit in the ‘Big Freize’.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F8B6F8" id="_x0000_s1027" type="#_x0000_t202" style="position:absolute;margin-left:444.65pt;margin-top:24.9pt;width:112.85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">
                <v:textbox style="mso-fit-shape-to-text:t">
                  <w:txbxContent>
                    <w:p w14:paraId="66D5ABBF" w14:textId="3C00BFB9" w:rsidR="00DA0EB7" w:rsidRDefault="00DA0EB7" w:rsidP="00DA0EB7">
                      <w:r>
                        <w:t>Children to know a range of Bible stories and where these fit in the ‘Big Freize’.</w:t>
                      </w:r>
                    </w:p>
                  </w:txbxContent>
                </v:textbox>
                <w10:wrap type="square"/>
              </v:shape>
            </w:pict>
          </mc:Fallback>
        </mc:AlternateContent>
      </w:r>
      <w:r w:rsidRPr="00DA0EB7">
        <w:rPr>
          <w:rFonts w:ascii="Dreaming Outloud Pro" w:hAnsi="Dreaming Outloud Pro" w:cs="Dreaming Outloud Pro"/>
          <w:noProof/>
          <w:sz w:val="56"/>
          <w:szCs w:val="56"/>
          <w:u w:val="single"/>
        </w:rPr>
        <mc:AlternateContent>
          <mc:Choice Requires="wps">
            <w:drawing>
              <wp:anchor distT="45720" distB="45720" distL="114300" distR="114300" simplePos="0" relativeHeight="251697152" behindDoc="0" locked="0" layoutInCell="1" allowOverlap="1" wp14:anchorId="56CC4C0B" wp14:editId="0CE7CFCC">
                <wp:simplePos x="0" y="0"/>
                <wp:positionH relativeFrom="column">
                  <wp:posOffset>4156075</wp:posOffset>
                </wp:positionH>
                <wp:positionV relativeFrom="paragraph">
                  <wp:posOffset>333323</wp:posOffset>
                </wp:positionV>
                <wp:extent cx="1433195" cy="1404620"/>
                <wp:effectExtent l="0" t="0" r="14605" b="15240"/>
                <wp:wrapSquare wrapText="bothSides"/>
                <wp:docPr id="10610829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195" cy="1404620"/>
                        </a:xfrm>
                        <a:prstGeom prst="rect">
                          <a:avLst/>
                        </a:prstGeom>
                        <a:solidFill>
                          <a:srgbClr val="FFFFFF"/>
                        </a:solidFill>
                        <a:ln w="9525">
                          <a:solidFill>
                            <a:srgbClr val="000000"/>
                          </a:solidFill>
                          <a:miter lim="800000"/>
                          <a:headEnd/>
                          <a:tailEnd/>
                        </a:ln>
                      </wps:spPr>
                      <wps:txbx>
                        <w:txbxContent>
                          <w:p w14:paraId="14E514D3" w14:textId="06297A9E" w:rsidR="00DA0EB7" w:rsidRDefault="00DA0EB7" w:rsidP="00DA0EB7">
                            <w:r>
                              <w:t>Teach skills that progress from EYFS to Year 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CC4C0B" id="_x0000_s1028" type="#_x0000_t202" style="position:absolute;margin-left:327.25pt;margin-top:26.25pt;width:112.85pt;height:110.6pt;z-index:251697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">
                <v:textbox style="mso-fit-shape-to-text:t">
                  <w:txbxContent>
                    <w:p w14:paraId="14E514D3" w14:textId="06297A9E" w:rsidR="00DA0EB7" w:rsidRDefault="00DA0EB7" w:rsidP="00DA0EB7">
                      <w:r>
                        <w:t>Teach skills that progress from EYFS to Year 6.</w:t>
                      </w:r>
                    </w:p>
                  </w:txbxContent>
                </v:textbox>
                <w10:wrap type="square"/>
              </v:shape>
            </w:pict>
          </mc:Fallback>
        </mc:AlternateContent>
      </w:r>
      <w:r w:rsidRPr="00DA0EB7">
        <w:rPr>
          <w:rFonts w:ascii="Dreaming Outloud Pro" w:hAnsi="Dreaming Outloud Pro" w:cs="Dreaming Outloud Pro"/>
          <w:noProof/>
          <w:sz w:val="56"/>
          <w:szCs w:val="56"/>
          <w:u w:val="single"/>
        </w:rPr>
        <mc:AlternateContent>
          <mc:Choice Requires="wps">
            <w:drawing>
              <wp:anchor distT="45720" distB="45720" distL="114300" distR="114300" simplePos="0" relativeHeight="251701248" behindDoc="0" locked="0" layoutInCell="1" allowOverlap="1" wp14:anchorId="0F76451B" wp14:editId="2EA98A53">
                <wp:simplePos x="0" y="0"/>
                <wp:positionH relativeFrom="column">
                  <wp:posOffset>1198880</wp:posOffset>
                </wp:positionH>
                <wp:positionV relativeFrom="paragraph">
                  <wp:posOffset>333375</wp:posOffset>
                </wp:positionV>
                <wp:extent cx="1433195" cy="1404620"/>
                <wp:effectExtent l="0" t="0" r="14605" b="15240"/>
                <wp:wrapSquare wrapText="bothSides"/>
                <wp:docPr id="754570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195" cy="1404620"/>
                        </a:xfrm>
                        <a:prstGeom prst="rect">
                          <a:avLst/>
                        </a:prstGeom>
                        <a:solidFill>
                          <a:srgbClr val="FFFFFF"/>
                        </a:solidFill>
                        <a:ln w="9525">
                          <a:solidFill>
                            <a:srgbClr val="000000"/>
                          </a:solidFill>
                          <a:miter lim="800000"/>
                          <a:headEnd/>
                          <a:tailEnd/>
                        </a:ln>
                      </wps:spPr>
                      <wps:txbx>
                        <w:txbxContent>
                          <w:p w14:paraId="127C9751" w14:textId="406071EE" w:rsidR="00DA0EB7" w:rsidRDefault="00DA0EB7" w:rsidP="00DA0EB7">
                            <w:r>
                              <w:t>Provoke challenging questions about life, God, reality, right and wrong, &amp; humanity.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76451B" id="_x0000_s1029" type="#_x0000_t202" style="position:absolute;margin-left:94.4pt;margin-top:26.25pt;width:112.85pt;height:110.6pt;z-index:251701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">
                <v:textbox style="mso-fit-shape-to-text:t">
                  <w:txbxContent>
                    <w:p w14:paraId="127C9751" w14:textId="406071EE" w:rsidR="00DA0EB7" w:rsidRDefault="00DA0EB7" w:rsidP="00DA0EB7">
                      <w:r>
                        <w:t>Provoke challenging questions about life, God, reality, right and wrong, &amp; humanity.</w:t>
                      </w:r>
                    </w:p>
                  </w:txbxContent>
                </v:textbox>
                <w10:wrap type="square"/>
              </v:shape>
            </w:pict>
          </mc:Fallback>
        </mc:AlternateContent>
      </w:r>
      <w:r w:rsidRPr="00DA0EB7">
        <w:rPr>
          <w:rFonts w:ascii="Dreaming Outloud Pro" w:hAnsi="Dreaming Outloud Pro" w:cs="Dreaming Outloud Pro"/>
          <w:noProof/>
          <w:sz w:val="56"/>
          <w:szCs w:val="56"/>
          <w:u w:val="single"/>
        </w:rPr>
        <mc:AlternateContent>
          <mc:Choice Requires="wps">
            <w:drawing>
              <wp:anchor distT="45720" distB="45720" distL="114300" distR="114300" simplePos="0" relativeHeight="251695104" behindDoc="0" locked="0" layoutInCell="1" allowOverlap="1" wp14:anchorId="602C6649" wp14:editId="18EE5EAE">
                <wp:simplePos x="0" y="0"/>
                <wp:positionH relativeFrom="column">
                  <wp:posOffset>-276225</wp:posOffset>
                </wp:positionH>
                <wp:positionV relativeFrom="paragraph">
                  <wp:posOffset>341681</wp:posOffset>
                </wp:positionV>
                <wp:extent cx="1433195" cy="1404620"/>
                <wp:effectExtent l="0" t="0" r="14605" b="15240"/>
                <wp:wrapSquare wrapText="bothSides"/>
                <wp:docPr id="646986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195" cy="1404620"/>
                        </a:xfrm>
                        <a:prstGeom prst="rect">
                          <a:avLst/>
                        </a:prstGeom>
                        <a:solidFill>
                          <a:srgbClr val="FFFFFF"/>
                        </a:solidFill>
                        <a:ln w="9525">
                          <a:solidFill>
                            <a:srgbClr val="000000"/>
                          </a:solidFill>
                          <a:miter lim="800000"/>
                          <a:headEnd/>
                          <a:tailEnd/>
                        </a:ln>
                      </wps:spPr>
                      <wps:txbx>
                        <w:txbxContent>
                          <w:p w14:paraId="5861CDA7" w14:textId="4B8576F6" w:rsidR="00DA0EB7" w:rsidRDefault="00DA0EB7">
                            <w:r>
                              <w:t>Equip pupils with knowledge and understanding of a range of religions and worldviews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2C6649" id="_x0000_s1030" type="#_x0000_t202" style="position:absolute;margin-left:-21.75pt;margin-top:26.9pt;width:112.85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">
                <v:textbox style="mso-fit-shape-to-text:t">
                  <w:txbxContent>
                    <w:p w14:paraId="5861CDA7" w14:textId="4B8576F6" w:rsidR="00DA0EB7" w:rsidRDefault="00DA0EB7">
                      <w:r>
                        <w:t>Equip pupils with knowledge and understanding of a range of religions and worldviews</w:t>
                      </w:r>
                    </w:p>
                  </w:txbxContent>
                </v:textbox>
                <w10:wrap type="square"/>
              </v:shape>
            </w:pict>
          </mc:Fallback>
        </mc:AlternateContent>
      </w:r>
      <w:r w:rsidRPr="00DA0EB7">
        <w:rPr>
          <w:rFonts w:ascii="Dreaming Outloud Pro" w:hAnsi="Dreaming Outloud Pro" w:cs="Dreaming Outloud Pro"/>
          <w:noProof/>
          <w:sz w:val="56"/>
          <w:szCs w:val="56"/>
          <w:u w:val="single"/>
        </w:rPr>
        <mc:AlternateContent>
          <mc:Choice Requires="wps">
            <w:drawing>
              <wp:anchor distT="45720" distB="45720" distL="114300" distR="114300" simplePos="0" relativeHeight="251699200" behindDoc="0" locked="0" layoutInCell="1" allowOverlap="1" wp14:anchorId="3BF5F85F" wp14:editId="5C75E107">
                <wp:simplePos x="0" y="0"/>
                <wp:positionH relativeFrom="column">
                  <wp:posOffset>2690031</wp:posOffset>
                </wp:positionH>
                <wp:positionV relativeFrom="paragraph">
                  <wp:posOffset>325790</wp:posOffset>
                </wp:positionV>
                <wp:extent cx="1433195" cy="1404620"/>
                <wp:effectExtent l="0" t="0" r="14605" b="15240"/>
                <wp:wrapSquare wrapText="bothSides"/>
                <wp:docPr id="1344672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195" cy="1404620"/>
                        </a:xfrm>
                        <a:prstGeom prst="rect">
                          <a:avLst/>
                        </a:prstGeom>
                        <a:solidFill>
                          <a:srgbClr val="FFFFFF"/>
                        </a:solidFill>
                        <a:ln w="9525">
                          <a:solidFill>
                            <a:srgbClr val="000000"/>
                          </a:solidFill>
                          <a:miter lim="800000"/>
                          <a:headEnd/>
                          <a:tailEnd/>
                        </a:ln>
                      </wps:spPr>
                      <wps:txbx>
                        <w:txbxContent>
                          <w:p w14:paraId="7A79EE6C" w14:textId="42946E66" w:rsidR="00DA0EB7" w:rsidRDefault="00DA0EB7" w:rsidP="00DA0EB7">
                            <w:r>
                              <w:t>Encourage pupils to respect the right of others to have different views, values and ways of life.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F5F85F" id="_x0000_s1031" type="#_x0000_t202" style="position:absolute;margin-left:211.8pt;margin-top:25.65pt;width:112.85pt;height:110.6pt;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">
                <v:textbox style="mso-fit-shape-to-text:t">
                  <w:txbxContent>
                    <w:p w14:paraId="7A79EE6C" w14:textId="42946E66" w:rsidR="00DA0EB7" w:rsidRDefault="00DA0EB7" w:rsidP="00DA0EB7">
                      <w:r>
                        <w:t>Encourage pupils to respect the right of others to have different views, values and ways of life.</w:t>
                      </w:r>
                    </w:p>
                  </w:txbxContent>
                </v:textbox>
                <w10:wrap type="square"/>
              </v:shape>
            </w:pict>
          </mc:Fallback>
        </mc:AlternateContent>
      </w:r>
      <w:r>
        <w:rPr>
          <w:noProof/>
        </w:rPr>
        <mc:AlternateContent>
          <mc:Choice Requires="wps">
            <w:drawing>
              <wp:anchor distT="45720" distB="45720" distL="114300" distR="114300" simplePos="0" relativeHeight="251682816" behindDoc="0" locked="0" layoutInCell="1" allowOverlap="1" wp14:anchorId="1210F1D6" wp14:editId="11D25101">
                <wp:simplePos x="0" y="0"/>
                <wp:positionH relativeFrom="margin">
                  <wp:posOffset>118127</wp:posOffset>
                </wp:positionH>
                <wp:positionV relativeFrom="paragraph">
                  <wp:posOffset>566</wp:posOffset>
                </wp:positionV>
                <wp:extent cx="705485" cy="312420"/>
                <wp:effectExtent l="0" t="0" r="1841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485" cy="312420"/>
                        </a:xfrm>
                        <a:prstGeom prst="rect">
                          <a:avLst/>
                        </a:prstGeom>
                        <a:solidFill>
                          <a:srgbClr val="FFFFFF"/>
                        </a:solidFill>
                        <a:ln w="9525">
                          <a:solidFill>
                            <a:schemeClr val="bg1"/>
                          </a:solidFill>
                          <a:miter lim="800000"/>
                          <a:headEnd/>
                          <a:tailEnd/>
                        </a:ln>
                      </wps:spPr>
                      <wps:txbx>
                        <w:txbxContent>
                          <w:p w14:paraId="3829083D" w14:textId="77777777" w:rsidR="00753466" w:rsidRPr="00C95E80" w:rsidRDefault="00753466" w:rsidP="00753466">
                            <w:pPr>
                              <w:rPr>
                                <w:rFonts w:ascii="Dreaming Outloud Pro" w:hAnsi="Dreaming Outloud Pro" w:cs="Dreaming Outloud Pro"/>
                                <w:color w:val="0070C0"/>
                                <w:sz w:val="28"/>
                                <w:szCs w:val="28"/>
                                <w:u w:val="single"/>
                              </w:rPr>
                            </w:pPr>
                            <w:r w:rsidRPr="00C95E80">
                              <w:rPr>
                                <w:rFonts w:ascii="Dreaming Outloud Pro" w:hAnsi="Dreaming Outloud Pro" w:cs="Dreaming Outloud Pro"/>
                                <w:color w:val="0070C0"/>
                                <w:sz w:val="28"/>
                                <w:szCs w:val="28"/>
                                <w:u w:val="single"/>
                              </w:rPr>
                              <w:t>Intent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0F1D6" id="_x0000_s1032" type="#_x0000_t202" style="position:absolute;margin-left:9.3pt;margin-top:.05pt;width:55.55pt;height:24.6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" strokecolor="white [3212]">
                <v:textbox>
                  <w:txbxContent>
                    <w:p w14:paraId="3829083D" w14:textId="77777777" w:rsidR="00753466" w:rsidRPr="00C95E80" w:rsidRDefault="00753466" w:rsidP="00753466">
                      <w:pPr>
                        <w:rPr>
                          <w:rFonts w:ascii="Dreaming Outloud Pro" w:hAnsi="Dreaming Outloud Pro" w:cs="Dreaming Outloud Pro"/>
                          <w:color w:val="0070C0"/>
                          <w:sz w:val="28"/>
                          <w:szCs w:val="28"/>
                          <w:u w:val="single"/>
                        </w:rPr>
                      </w:pPr>
                      <w:r w:rsidRPr="00C95E80">
                        <w:rPr>
                          <w:rFonts w:ascii="Dreaming Outloud Pro" w:hAnsi="Dreaming Outloud Pro" w:cs="Dreaming Outloud Pro"/>
                          <w:color w:val="0070C0"/>
                          <w:sz w:val="28"/>
                          <w:szCs w:val="28"/>
                          <w:u w:val="single"/>
                        </w:rPr>
                        <w:t>Intent</w:t>
                      </w:r>
                    </w:p>
                  </w:txbxContent>
                </v:textbox>
                <w10:wrap type="square" anchorx="margin"/>
              </v:shape>
            </w:pict>
          </mc:Fallback>
        </mc:AlternateContent>
      </w:r>
    </w:p>
    <w:tbl>
      <w:tblPr>
        <w:tblStyle w:val="TableGrid"/>
        <w:tblpPr w:leftFromText="180" w:rightFromText="180" w:vertAnchor="text" w:horzAnchor="margin" w:tblpY="646"/>
        <w:tblW w:w="11089" w:type="dxa"/>
        <w:tblLook w:val="04A0" w:firstRow="1" w:lastRow="0" w:firstColumn="1" w:lastColumn="0" w:noHBand="0" w:noVBand="1"/>
      </w:tblPr>
      <w:tblGrid>
        <w:gridCol w:w="5544"/>
        <w:gridCol w:w="5545"/>
      </w:tblGrid>
      <w:tr w:rsidR="00DA0EB7" w14:paraId="3A68C5D7" w14:textId="77777777" w:rsidTr="00DA0EB7">
        <w:trPr>
          <w:trHeight w:val="749"/>
        </w:trPr>
        <w:tc>
          <w:tcPr>
            <w:tcW w:w="5544" w:type="dxa"/>
          </w:tcPr>
          <w:p w14:paraId="54EA36DE" w14:textId="77777777" w:rsidR="00DA0EB7" w:rsidRDefault="00DA0EB7" w:rsidP="00DA0EB7">
            <w:pPr>
              <w:rPr>
                <w:sz w:val="20"/>
                <w:szCs w:val="20"/>
                <w:u w:val="single"/>
              </w:rPr>
            </w:pPr>
            <w:r w:rsidRPr="00892EDB">
              <w:rPr>
                <w:sz w:val="20"/>
                <w:szCs w:val="20"/>
                <w:u w:val="single"/>
              </w:rPr>
              <w:t>Planning</w:t>
            </w:r>
          </w:p>
          <w:p w14:paraId="3847D06B" w14:textId="77777777" w:rsidR="00DA0EB7" w:rsidRPr="00C96249" w:rsidRDefault="00DA0EB7" w:rsidP="00DA0EB7">
            <w:pPr>
              <w:rPr>
                <w:sz w:val="20"/>
                <w:szCs w:val="20"/>
              </w:rPr>
            </w:pPr>
            <w:r w:rsidRPr="00C96249">
              <w:rPr>
                <w:sz w:val="20"/>
                <w:szCs w:val="20"/>
              </w:rPr>
              <w:t xml:space="preserve">Access additional RE planning resources here: </w:t>
            </w:r>
            <w:hyperlink r:id="rId6" w:history="1">
              <w:r w:rsidRPr="00C96249">
                <w:rPr>
                  <w:rStyle w:val="Hyperlink"/>
                  <w:sz w:val="20"/>
                  <w:szCs w:val="20"/>
                  <w:u w:val="none"/>
                </w:rPr>
                <w:t>https://www.natre.org.uk/member-login/</w:t>
              </w:r>
            </w:hyperlink>
            <w:r w:rsidRPr="00C96249">
              <w:rPr>
                <w:sz w:val="20"/>
                <w:szCs w:val="20"/>
              </w:rPr>
              <w:t xml:space="preserve"> </w:t>
            </w:r>
          </w:p>
          <w:p w14:paraId="361376AF" w14:textId="77777777" w:rsidR="00DA0EB7" w:rsidRPr="00C96249" w:rsidRDefault="00DA0EB7" w:rsidP="00DA0EB7">
            <w:pPr>
              <w:rPr>
                <w:sz w:val="20"/>
                <w:szCs w:val="20"/>
              </w:rPr>
            </w:pPr>
            <w:r w:rsidRPr="00C96249">
              <w:rPr>
                <w:sz w:val="20"/>
                <w:szCs w:val="20"/>
              </w:rPr>
              <w:t xml:space="preserve">Each teacher should have a paper copy of the </w:t>
            </w:r>
            <w:proofErr w:type="gramStart"/>
            <w:r w:rsidRPr="00C96249">
              <w:rPr>
                <w:sz w:val="20"/>
                <w:szCs w:val="20"/>
              </w:rPr>
              <w:t>planning</w:t>
            </w:r>
            <w:proofErr w:type="gramEnd"/>
            <w:r w:rsidRPr="00C96249">
              <w:rPr>
                <w:sz w:val="20"/>
                <w:szCs w:val="20"/>
              </w:rPr>
              <w:t xml:space="preserve"> but it is also available on the staff shared drive. </w:t>
            </w:r>
            <w:r>
              <w:rPr>
                <w:sz w:val="20"/>
                <w:szCs w:val="20"/>
              </w:rPr>
              <w:t xml:space="preserve">RE is to be taught weekly. </w:t>
            </w:r>
            <w:r w:rsidRPr="00C96249">
              <w:rPr>
                <w:sz w:val="20"/>
                <w:szCs w:val="20"/>
              </w:rPr>
              <w:t xml:space="preserve">Each class has six discrete units to cover during the year which all pose an enquiry question. All pupils have the opportunity of visits and visitors to bring </w:t>
            </w:r>
            <w:proofErr w:type="gramStart"/>
            <w:r w:rsidRPr="00C96249">
              <w:rPr>
                <w:sz w:val="20"/>
                <w:szCs w:val="20"/>
              </w:rPr>
              <w:t>their</w:t>
            </w:r>
            <w:proofErr w:type="gramEnd"/>
            <w:r w:rsidRPr="00C96249">
              <w:rPr>
                <w:sz w:val="20"/>
                <w:szCs w:val="20"/>
              </w:rPr>
              <w:t xml:space="preserve"> RE learning to life; for example Y1 visiting St Michael’s Church for a Baptism, Y3 visiting the Mosque or Y</w:t>
            </w:r>
            <w:r>
              <w:rPr>
                <w:sz w:val="20"/>
                <w:szCs w:val="20"/>
              </w:rPr>
              <w:t>5</w:t>
            </w:r>
            <w:r w:rsidRPr="00C96249">
              <w:rPr>
                <w:sz w:val="20"/>
                <w:szCs w:val="20"/>
              </w:rPr>
              <w:t xml:space="preserve"> having a Jewish visitor.</w:t>
            </w:r>
          </w:p>
          <w:p w14:paraId="23BCDAF0" w14:textId="77777777" w:rsidR="00DA0EB7" w:rsidRPr="00892EDB" w:rsidRDefault="00DA0EB7" w:rsidP="00DA0EB7">
            <w:pPr>
              <w:rPr>
                <w:sz w:val="20"/>
                <w:szCs w:val="20"/>
              </w:rPr>
            </w:pPr>
          </w:p>
        </w:tc>
        <w:tc>
          <w:tcPr>
            <w:tcW w:w="5545" w:type="dxa"/>
          </w:tcPr>
          <w:p w14:paraId="1F27E7FB" w14:textId="77777777" w:rsidR="00DA0EB7" w:rsidRDefault="00DA0EB7" w:rsidP="00DA0EB7">
            <w:pPr>
              <w:rPr>
                <w:sz w:val="20"/>
                <w:szCs w:val="20"/>
                <w:u w:val="single"/>
              </w:rPr>
            </w:pPr>
            <w:r w:rsidRPr="00C44A45">
              <w:rPr>
                <w:sz w:val="20"/>
                <w:szCs w:val="20"/>
                <w:u w:val="single"/>
              </w:rPr>
              <w:t xml:space="preserve">Recording </w:t>
            </w:r>
          </w:p>
          <w:p w14:paraId="58FB43E6" w14:textId="77777777" w:rsidR="00DA0EB7" w:rsidRPr="00C44A45" w:rsidRDefault="00DA0EB7" w:rsidP="00DA0EB7">
            <w:pPr>
              <w:rPr>
                <w:sz w:val="20"/>
                <w:szCs w:val="20"/>
                <w:u w:val="single"/>
              </w:rPr>
            </w:pPr>
            <w:r w:rsidRPr="00897D03">
              <w:rPr>
                <w:sz w:val="20"/>
                <w:szCs w:val="20"/>
              </w:rPr>
              <w:t>Children in</w:t>
            </w:r>
            <w:r>
              <w:rPr>
                <w:sz w:val="20"/>
                <w:szCs w:val="20"/>
              </w:rPr>
              <w:t xml:space="preserve"> EYFS and Y1</w:t>
            </w:r>
            <w:r w:rsidRPr="00897D03">
              <w:rPr>
                <w:sz w:val="20"/>
                <w:szCs w:val="20"/>
              </w:rPr>
              <w:t xml:space="preserve"> record </w:t>
            </w:r>
            <w:proofErr w:type="gramStart"/>
            <w:r w:rsidRPr="00897D03">
              <w:rPr>
                <w:sz w:val="20"/>
                <w:szCs w:val="20"/>
              </w:rPr>
              <w:t>their</w:t>
            </w:r>
            <w:proofErr w:type="gramEnd"/>
            <w:r w:rsidRPr="00897D03">
              <w:rPr>
                <w:sz w:val="20"/>
                <w:szCs w:val="20"/>
              </w:rPr>
              <w:t xml:space="preserve"> RE in a class floor book. This means that the focus in lessons is on discussion and participation rather than writing. Children can respond in a variety of ways; this is recorded in the shared book. In </w:t>
            </w:r>
            <w:r>
              <w:rPr>
                <w:sz w:val="20"/>
                <w:szCs w:val="20"/>
              </w:rPr>
              <w:t>Y2 and above</w:t>
            </w:r>
            <w:r w:rsidRPr="00897D03">
              <w:rPr>
                <w:sz w:val="20"/>
                <w:szCs w:val="20"/>
              </w:rPr>
              <w:t xml:space="preserve"> children have an RE book and work can be recorded in writing, pictures, drawings and photographs.</w:t>
            </w:r>
            <w:r>
              <w:rPr>
                <w:sz w:val="20"/>
                <w:szCs w:val="20"/>
              </w:rPr>
              <w:t xml:space="preserve"> Teachers need to be as creative as possible in RE lessons and ensure children are learning the key messages and key facts accurately. </w:t>
            </w:r>
          </w:p>
        </w:tc>
      </w:tr>
      <w:tr w:rsidR="00DA0EB7" w14:paraId="0A8CBCBE" w14:textId="77777777" w:rsidTr="00DA0EB7">
        <w:trPr>
          <w:trHeight w:val="832"/>
        </w:trPr>
        <w:tc>
          <w:tcPr>
            <w:tcW w:w="5544" w:type="dxa"/>
          </w:tcPr>
          <w:p w14:paraId="607AA989" w14:textId="77777777" w:rsidR="00DA0EB7" w:rsidRPr="00C44A45" w:rsidRDefault="00DA0EB7" w:rsidP="00DA0EB7">
            <w:pPr>
              <w:rPr>
                <w:sz w:val="20"/>
                <w:szCs w:val="20"/>
                <w:u w:val="single"/>
              </w:rPr>
            </w:pPr>
            <w:r w:rsidRPr="00C44A45">
              <w:rPr>
                <w:sz w:val="20"/>
                <w:szCs w:val="20"/>
                <w:u w:val="single"/>
              </w:rPr>
              <w:t>Assessment</w:t>
            </w:r>
          </w:p>
          <w:p w14:paraId="5CC6E434" w14:textId="77777777" w:rsidR="00DA0EB7" w:rsidRPr="00892EDB" w:rsidRDefault="00DA0EB7" w:rsidP="00DA0EB7">
            <w:pPr>
              <w:rPr>
                <w:sz w:val="20"/>
                <w:szCs w:val="20"/>
              </w:rPr>
            </w:pPr>
            <w:r w:rsidRPr="002B1B07">
              <w:rPr>
                <w:sz w:val="20"/>
                <w:szCs w:val="20"/>
              </w:rPr>
              <w:t>RE is assessed at the end of each half-</w:t>
            </w:r>
            <w:proofErr w:type="gramStart"/>
            <w:r w:rsidRPr="002B1B07">
              <w:rPr>
                <w:sz w:val="20"/>
                <w:szCs w:val="20"/>
              </w:rPr>
              <w:t>termly</w:t>
            </w:r>
            <w:proofErr w:type="gramEnd"/>
            <w:r w:rsidRPr="002B1B07">
              <w:rPr>
                <w:sz w:val="20"/>
                <w:szCs w:val="20"/>
              </w:rPr>
              <w:t xml:space="preserve"> unit using an assessment grid which links directly to the objectives used for planning. These objectives are taken from the Agreed Syllabus and Understanding Christianity. Teachers use their professional judgement based on both oral and written responses; children are encouraged to know that there is no right and wrong answer in much of RE and their reflections play an important part in assessing their development.</w:t>
            </w:r>
          </w:p>
        </w:tc>
        <w:tc>
          <w:tcPr>
            <w:tcW w:w="5545" w:type="dxa"/>
          </w:tcPr>
          <w:p w14:paraId="552D8D42" w14:textId="77777777" w:rsidR="00DA0EB7" w:rsidRDefault="00DA0EB7" w:rsidP="00DA0EB7">
            <w:pPr>
              <w:rPr>
                <w:sz w:val="20"/>
                <w:szCs w:val="20"/>
                <w:u w:val="single"/>
              </w:rPr>
            </w:pPr>
            <w:r w:rsidRPr="00C44A45">
              <w:rPr>
                <w:sz w:val="20"/>
                <w:szCs w:val="20"/>
                <w:u w:val="single"/>
              </w:rPr>
              <w:t>Vocabulary</w:t>
            </w:r>
          </w:p>
          <w:p w14:paraId="4F910C2B" w14:textId="77777777" w:rsidR="00DA0EB7" w:rsidRPr="00C44A45" w:rsidRDefault="00DA0EB7" w:rsidP="00DA0EB7">
            <w:pPr>
              <w:rPr>
                <w:sz w:val="20"/>
                <w:szCs w:val="20"/>
                <w:u w:val="single"/>
              </w:rPr>
            </w:pPr>
            <w:r w:rsidRPr="002B1B07">
              <w:rPr>
                <w:sz w:val="20"/>
                <w:szCs w:val="20"/>
              </w:rPr>
              <w:t>Developing the use of the correct vocabulary in RE is crucial and so key vocab is identified and listed for each unit of learning. This is then used to assess knowledge and enables pupils to express and communicate their ideas and thoughts clearly and effectively.</w:t>
            </w:r>
          </w:p>
        </w:tc>
      </w:tr>
      <w:tr w:rsidR="00DA0EB7" w14:paraId="0633DEAE" w14:textId="77777777" w:rsidTr="00DA0EB7">
        <w:trPr>
          <w:trHeight w:val="749"/>
        </w:trPr>
        <w:tc>
          <w:tcPr>
            <w:tcW w:w="5544" w:type="dxa"/>
          </w:tcPr>
          <w:p w14:paraId="543186CF" w14:textId="77777777" w:rsidR="00DA0EB7" w:rsidRDefault="00DA0EB7" w:rsidP="00DA0EB7">
            <w:pPr>
              <w:rPr>
                <w:sz w:val="20"/>
                <w:szCs w:val="20"/>
                <w:u w:val="single"/>
              </w:rPr>
            </w:pPr>
            <w:r w:rsidRPr="00C44A45">
              <w:rPr>
                <w:sz w:val="20"/>
                <w:szCs w:val="20"/>
                <w:u w:val="single"/>
              </w:rPr>
              <w:t>EYFS</w:t>
            </w:r>
          </w:p>
          <w:p w14:paraId="0B0D9F79" w14:textId="77777777" w:rsidR="00DA0EB7" w:rsidRPr="00C44A45" w:rsidRDefault="00DA0EB7" w:rsidP="00DA0EB7">
            <w:pPr>
              <w:rPr>
                <w:sz w:val="20"/>
                <w:szCs w:val="20"/>
                <w:u w:val="single"/>
              </w:rPr>
            </w:pPr>
            <w:r w:rsidRPr="002B1B07">
              <w:rPr>
                <w:sz w:val="20"/>
                <w:szCs w:val="20"/>
              </w:rPr>
              <w:t xml:space="preserve">Our children’s journey in RE starts in EYFS which is why our progression document begins here. The units from the </w:t>
            </w:r>
            <w:r>
              <w:rPr>
                <w:sz w:val="20"/>
                <w:szCs w:val="20"/>
              </w:rPr>
              <w:t>Manchester Diocese</w:t>
            </w:r>
            <w:r w:rsidRPr="002B1B07">
              <w:rPr>
                <w:sz w:val="20"/>
                <w:szCs w:val="20"/>
              </w:rPr>
              <w:t xml:space="preserve"> and Understanding Christianity are both incorporated into the RE curriculum in Early Years. The ELGs reflected in this are ‘Personal, Social and Emotional Development’ and ‘Understanding of the World’. Children’s learning is celebrated and recorded in a floor-book.</w:t>
            </w:r>
          </w:p>
        </w:tc>
        <w:tc>
          <w:tcPr>
            <w:tcW w:w="5545" w:type="dxa"/>
          </w:tcPr>
          <w:p w14:paraId="24ABAA7E" w14:textId="77777777" w:rsidR="00DA0EB7" w:rsidRDefault="00DA0EB7" w:rsidP="00DA0EB7">
            <w:pPr>
              <w:rPr>
                <w:sz w:val="20"/>
                <w:szCs w:val="20"/>
                <w:u w:val="single"/>
              </w:rPr>
            </w:pPr>
            <w:r>
              <w:rPr>
                <w:sz w:val="20"/>
                <w:szCs w:val="20"/>
                <w:u w:val="single"/>
              </w:rPr>
              <w:t>SEN</w:t>
            </w:r>
          </w:p>
          <w:p w14:paraId="68B86CD4" w14:textId="77777777" w:rsidR="00DA0EB7" w:rsidRPr="00C44A45" w:rsidRDefault="00DA0EB7" w:rsidP="00DA0EB7">
            <w:pPr>
              <w:rPr>
                <w:sz w:val="20"/>
                <w:szCs w:val="20"/>
                <w:u w:val="single"/>
              </w:rPr>
            </w:pPr>
            <w:r w:rsidRPr="007A5D1F">
              <w:rPr>
                <w:sz w:val="20"/>
                <w:szCs w:val="20"/>
              </w:rPr>
              <w:t xml:space="preserve">Our children with SEND access the RE curriculum through careful teacher assessment. Lessons are planned and resourced to enable all children to access their learning at an appropriate level, helping them to engage and be challenged. Many children with special educational needs </w:t>
            </w:r>
            <w:proofErr w:type="gramStart"/>
            <w:r w:rsidRPr="007A5D1F">
              <w:rPr>
                <w:sz w:val="20"/>
                <w:szCs w:val="20"/>
              </w:rPr>
              <w:t>are able to</w:t>
            </w:r>
            <w:proofErr w:type="gramEnd"/>
            <w:r w:rsidRPr="007A5D1F">
              <w:rPr>
                <w:sz w:val="20"/>
                <w:szCs w:val="20"/>
              </w:rPr>
              <w:t xml:space="preserve"> join in with deeper thinking and questioning and can articulate their thoughts through the creative way that RE is taught. Often children who find core subjects more challenging show that they can excel in RE through their oral responses.</w:t>
            </w:r>
          </w:p>
        </w:tc>
      </w:tr>
    </w:tbl>
    <w:p w14:paraId="7D43327E" w14:textId="3DD82A84" w:rsidR="00892EDB" w:rsidRPr="00753466" w:rsidRDefault="001704EC" w:rsidP="00753466">
      <w:pPr>
        <w:pStyle w:val="Heading1"/>
        <w:rPr>
          <w:rFonts w:ascii="Dreaming Outloud Pro" w:hAnsi="Dreaming Outloud Pro" w:cs="Dreaming Outloud Pro"/>
          <w:sz w:val="56"/>
          <w:szCs w:val="56"/>
          <w:u w:val="single"/>
        </w:rPr>
      </w:pPr>
      <w:r>
        <w:rPr>
          <w:noProof/>
        </w:rPr>
        <w:lastRenderedPageBreak/>
        <mc:AlternateContent>
          <mc:Choice Requires="wps">
            <w:drawing>
              <wp:anchor distT="45720" distB="45720" distL="114300" distR="114300" simplePos="0" relativeHeight="251691008" behindDoc="0" locked="0" layoutInCell="1" allowOverlap="1" wp14:anchorId="3366F468" wp14:editId="098B930C">
                <wp:simplePos x="0" y="0"/>
                <wp:positionH relativeFrom="margin">
                  <wp:posOffset>5398135</wp:posOffset>
                </wp:positionH>
                <wp:positionV relativeFrom="paragraph">
                  <wp:posOffset>392481</wp:posOffset>
                </wp:positionV>
                <wp:extent cx="1325880" cy="2084070"/>
                <wp:effectExtent l="0" t="0" r="26670" b="11430"/>
                <wp:wrapSquare wrapText="bothSides"/>
                <wp:docPr id="586814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4070"/>
                        </a:xfrm>
                        <a:prstGeom prst="rect">
                          <a:avLst/>
                        </a:prstGeom>
                        <a:solidFill>
                          <a:srgbClr val="FFFFFF"/>
                        </a:solidFill>
                        <a:ln w="9525">
                          <a:solidFill>
                            <a:srgbClr val="002060"/>
                          </a:solidFill>
                          <a:miter lim="800000"/>
                          <a:headEnd/>
                          <a:tailEnd/>
                        </a:ln>
                      </wps:spPr>
                      <wps:txbx>
                        <w:txbxContent>
                          <w:p w14:paraId="351F8760" w14:textId="423C8C85" w:rsidR="00362EB4" w:rsidRPr="00362EB4" w:rsidRDefault="001704EC" w:rsidP="00362EB4">
                            <w:pPr>
                              <w:rPr>
                                <w:rFonts w:ascii="Comic Sans MS" w:hAnsi="Comic Sans MS"/>
                                <w:sz w:val="20"/>
                                <w:szCs w:val="20"/>
                              </w:rPr>
                            </w:pPr>
                            <w:r>
                              <w:t>Children appreciate difference and diversity and use inclusive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6F468" id="_x0000_s1033" type="#_x0000_t202" style="position:absolute;margin-left:425.05pt;margin-top:30.9pt;width:104.4pt;height:164.1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" strokecolor="#002060">
                <v:textbox>
                  <w:txbxContent>
                    <w:p w14:paraId="351F8760" w14:textId="423C8C85" w:rsidR="00362EB4" w:rsidRPr="00362EB4" w:rsidRDefault="001704EC" w:rsidP="00362EB4">
                      <w:pPr>
                        <w:rPr>
                          <w:rFonts w:ascii="Comic Sans MS" w:hAnsi="Comic Sans MS"/>
                          <w:sz w:val="20"/>
                          <w:szCs w:val="20"/>
                        </w:rPr>
                      </w:pPr>
                      <w:r>
                        <w:t>Children appreciate difference and diversity and use inclusive vocabulary.</w:t>
                      </w:r>
                    </w:p>
                  </w:txbxContent>
                </v:textbox>
                <w10:wrap type="square" anchorx="margin"/>
              </v:shape>
            </w:pict>
          </mc:Fallback>
        </mc:AlternateContent>
      </w:r>
      <w:r>
        <w:rPr>
          <w:noProof/>
        </w:rPr>
        <mc:AlternateContent>
          <mc:Choice Requires="wps">
            <w:drawing>
              <wp:anchor distT="45720" distB="45720" distL="114300" distR="114300" simplePos="0" relativeHeight="251693056" behindDoc="0" locked="0" layoutInCell="1" allowOverlap="1" wp14:anchorId="14D0C41C" wp14:editId="696C11CA">
                <wp:simplePos x="0" y="0"/>
                <wp:positionH relativeFrom="margin">
                  <wp:posOffset>4010814</wp:posOffset>
                </wp:positionH>
                <wp:positionV relativeFrom="paragraph">
                  <wp:posOffset>400856</wp:posOffset>
                </wp:positionV>
                <wp:extent cx="1325880" cy="2084070"/>
                <wp:effectExtent l="0" t="0" r="26670" b="11430"/>
                <wp:wrapSquare wrapText="bothSides"/>
                <wp:docPr id="316338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4070"/>
                        </a:xfrm>
                        <a:prstGeom prst="rect">
                          <a:avLst/>
                        </a:prstGeom>
                        <a:solidFill>
                          <a:srgbClr val="FFFFFF"/>
                        </a:solidFill>
                        <a:ln w="9525">
                          <a:solidFill>
                            <a:srgbClr val="002060"/>
                          </a:solidFill>
                          <a:miter lim="800000"/>
                          <a:headEnd/>
                          <a:tailEnd/>
                        </a:ln>
                      </wps:spPr>
                      <wps:txbx>
                        <w:txbxContent>
                          <w:p w14:paraId="078F0091" w14:textId="17A1C41D" w:rsidR="00362EB4" w:rsidRPr="00362EB4" w:rsidRDefault="001704EC" w:rsidP="00362EB4">
                            <w:pPr>
                              <w:rPr>
                                <w:rFonts w:ascii="Comic Sans MS" w:hAnsi="Comic Sans MS"/>
                                <w:sz w:val="20"/>
                                <w:szCs w:val="20"/>
                              </w:rPr>
                            </w:pPr>
                            <w:r>
                              <w:t>Children can discuss a variety of sacred texts and say what meaning they have for believers.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0C41C" id="_x0000_s1034" type="#_x0000_t202" style="position:absolute;margin-left:315.8pt;margin-top:31.55pt;width:104.4pt;height:164.1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" strokecolor="#002060">
                <v:textbox>
                  <w:txbxContent>
                    <w:p w14:paraId="078F0091" w14:textId="17A1C41D" w:rsidR="00362EB4" w:rsidRPr="00362EB4" w:rsidRDefault="001704EC" w:rsidP="00362EB4">
                      <w:pPr>
                        <w:rPr>
                          <w:rFonts w:ascii="Comic Sans MS" w:hAnsi="Comic Sans MS"/>
                          <w:sz w:val="20"/>
                          <w:szCs w:val="20"/>
                        </w:rPr>
                      </w:pPr>
                      <w:r>
                        <w:t>Children can discuss a variety of sacred texts and say what meaning they have for believers.</w:t>
                      </w:r>
                    </w:p>
                  </w:txbxContent>
                </v:textbox>
                <w10:wrap type="square" anchorx="margin"/>
              </v:shape>
            </w:pict>
          </mc:Fallback>
        </mc:AlternateContent>
      </w:r>
      <w:r>
        <w:rPr>
          <w:noProof/>
        </w:rPr>
        <mc:AlternateContent>
          <mc:Choice Requires="wps">
            <w:drawing>
              <wp:anchor distT="45720" distB="45720" distL="114300" distR="114300" simplePos="0" relativeHeight="251688960" behindDoc="0" locked="0" layoutInCell="1" allowOverlap="1" wp14:anchorId="64D371F1" wp14:editId="52E97665">
                <wp:simplePos x="0" y="0"/>
                <wp:positionH relativeFrom="margin">
                  <wp:posOffset>2634701</wp:posOffset>
                </wp:positionH>
                <wp:positionV relativeFrom="paragraph">
                  <wp:posOffset>391984</wp:posOffset>
                </wp:positionV>
                <wp:extent cx="1325880" cy="2084070"/>
                <wp:effectExtent l="0" t="0" r="26670" b="11430"/>
                <wp:wrapSquare wrapText="bothSides"/>
                <wp:docPr id="15035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4070"/>
                        </a:xfrm>
                        <a:prstGeom prst="rect">
                          <a:avLst/>
                        </a:prstGeom>
                        <a:solidFill>
                          <a:srgbClr val="FFFFFF"/>
                        </a:solidFill>
                        <a:ln w="9525">
                          <a:solidFill>
                            <a:srgbClr val="002060"/>
                          </a:solidFill>
                          <a:miter lim="800000"/>
                          <a:headEnd/>
                          <a:tailEnd/>
                        </a:ln>
                      </wps:spPr>
                      <wps:txbx>
                        <w:txbxContent>
                          <w:p w14:paraId="2642EECA" w14:textId="2A0E1A98" w:rsidR="00362EB4" w:rsidRPr="00362EB4" w:rsidRDefault="001704EC" w:rsidP="00362EB4">
                            <w:pPr>
                              <w:rPr>
                                <w:rFonts w:ascii="Comic Sans MS" w:hAnsi="Comic Sans MS"/>
                                <w:sz w:val="20"/>
                                <w:szCs w:val="20"/>
                              </w:rPr>
                            </w:pPr>
                            <w:r>
                              <w:t>Children are confident in expressing their own thoughts, values and beliefs.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371F1" id="_x0000_s1035" type="#_x0000_t202" style="position:absolute;margin-left:207.45pt;margin-top:30.85pt;width:104.4pt;height:164.1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" strokecolor="#002060">
                <v:textbox>
                  <w:txbxContent>
                    <w:p w14:paraId="2642EECA" w14:textId="2A0E1A98" w:rsidR="00362EB4" w:rsidRPr="00362EB4" w:rsidRDefault="001704EC" w:rsidP="00362EB4">
                      <w:pPr>
                        <w:rPr>
                          <w:rFonts w:ascii="Comic Sans MS" w:hAnsi="Comic Sans MS"/>
                          <w:sz w:val="20"/>
                          <w:szCs w:val="20"/>
                        </w:rPr>
                      </w:pPr>
                      <w:r>
                        <w:t>Children are confident in expressing their own thoughts, values and beliefs.</w:t>
                      </w:r>
                    </w:p>
                  </w:txbxContent>
                </v:textbox>
                <w10:wrap type="square" anchorx="margin"/>
              </v:shape>
            </w:pict>
          </mc:Fallback>
        </mc:AlternateContent>
      </w:r>
      <w:r>
        <w:rPr>
          <w:noProof/>
        </w:rPr>
        <mc:AlternateContent>
          <mc:Choice Requires="wps">
            <w:drawing>
              <wp:anchor distT="45720" distB="45720" distL="114300" distR="114300" simplePos="0" relativeHeight="251684864" behindDoc="0" locked="0" layoutInCell="1" allowOverlap="1" wp14:anchorId="1FAB6772" wp14:editId="6EC6A2F0">
                <wp:simplePos x="0" y="0"/>
                <wp:positionH relativeFrom="margin">
                  <wp:posOffset>-176530</wp:posOffset>
                </wp:positionH>
                <wp:positionV relativeFrom="paragraph">
                  <wp:posOffset>379919</wp:posOffset>
                </wp:positionV>
                <wp:extent cx="1350645" cy="2084070"/>
                <wp:effectExtent l="0" t="0" r="20955" b="11430"/>
                <wp:wrapSquare wrapText="bothSides"/>
                <wp:docPr id="716922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645" cy="2084070"/>
                        </a:xfrm>
                        <a:prstGeom prst="rect">
                          <a:avLst/>
                        </a:prstGeom>
                        <a:solidFill>
                          <a:srgbClr val="FFFFFF"/>
                        </a:solidFill>
                        <a:ln w="9525">
                          <a:solidFill>
                            <a:srgbClr val="002060"/>
                          </a:solidFill>
                          <a:miter lim="800000"/>
                          <a:headEnd/>
                          <a:tailEnd/>
                        </a:ln>
                      </wps:spPr>
                      <wps:txbx>
                        <w:txbxContent>
                          <w:p w14:paraId="6FE0B44D" w14:textId="6C1A5C80" w:rsidR="00362EB4" w:rsidRPr="00362EB4" w:rsidRDefault="001704EC">
                            <w:pPr>
                              <w:rPr>
                                <w:rFonts w:ascii="Comic Sans MS" w:hAnsi="Comic Sans MS"/>
                                <w:sz w:val="20"/>
                                <w:szCs w:val="20"/>
                              </w:rPr>
                            </w:pPr>
                            <w:r>
                              <w:t>Children can think deeply about life, God and humanity and reflect on questions of right and wrong.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B6772" id="_x0000_s1036" type="#_x0000_t202" style="position:absolute;margin-left:-13.9pt;margin-top:29.9pt;width:106.35pt;height:164.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" strokecolor="#002060">
                <v:textbox>
                  <w:txbxContent>
                    <w:p w14:paraId="6FE0B44D" w14:textId="6C1A5C80" w:rsidR="00362EB4" w:rsidRPr="00362EB4" w:rsidRDefault="001704EC">
                      <w:pPr>
                        <w:rPr>
                          <w:rFonts w:ascii="Comic Sans MS" w:hAnsi="Comic Sans MS"/>
                          <w:sz w:val="20"/>
                          <w:szCs w:val="20"/>
                        </w:rPr>
                      </w:pPr>
                      <w:r>
                        <w:t>Children can think deeply about life, God and humanity and reflect on questions of right and wrong.</w:t>
                      </w:r>
                    </w:p>
                  </w:txbxContent>
                </v:textbox>
                <w10:wrap type="square" anchorx="margin"/>
              </v:shape>
            </w:pict>
          </mc:Fallback>
        </mc:AlternateContent>
      </w:r>
      <w:r>
        <w:rPr>
          <w:noProof/>
        </w:rPr>
        <mc:AlternateContent>
          <mc:Choice Requires="wps">
            <w:drawing>
              <wp:anchor distT="45720" distB="45720" distL="114300" distR="114300" simplePos="0" relativeHeight="251705344" behindDoc="0" locked="0" layoutInCell="1" allowOverlap="1" wp14:anchorId="6B457E1E" wp14:editId="102F725C">
                <wp:simplePos x="0" y="0"/>
                <wp:positionH relativeFrom="margin">
                  <wp:posOffset>-78740</wp:posOffset>
                </wp:positionH>
                <wp:positionV relativeFrom="paragraph">
                  <wp:posOffset>4445</wp:posOffset>
                </wp:positionV>
                <wp:extent cx="4634230" cy="296545"/>
                <wp:effectExtent l="0" t="0" r="13970" b="27305"/>
                <wp:wrapSquare wrapText="bothSides"/>
                <wp:docPr id="48395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4230" cy="296545"/>
                        </a:xfrm>
                        <a:prstGeom prst="rect">
                          <a:avLst/>
                        </a:prstGeom>
                        <a:solidFill>
                          <a:srgbClr val="FFFFFF"/>
                        </a:solidFill>
                        <a:ln w="9525">
                          <a:solidFill>
                            <a:schemeClr val="bg1"/>
                          </a:solidFill>
                          <a:miter lim="800000"/>
                          <a:headEnd/>
                          <a:tailEnd/>
                        </a:ln>
                      </wps:spPr>
                      <wps:txbx>
                        <w:txbxContent>
                          <w:p w14:paraId="7BA07B7A" w14:textId="77777777" w:rsidR="001704EC" w:rsidRPr="00C95E80" w:rsidRDefault="001704EC" w:rsidP="001704EC">
                            <w:pPr>
                              <w:rPr>
                                <w:rFonts w:ascii="Dreaming Outloud Pro" w:hAnsi="Dreaming Outloud Pro" w:cs="Dreaming Outloud Pro"/>
                                <w:color w:val="0070C0"/>
                                <w:sz w:val="28"/>
                                <w:szCs w:val="28"/>
                                <w:u w:val="single"/>
                              </w:rPr>
                            </w:pPr>
                            <w:r>
                              <w:rPr>
                                <w:rFonts w:ascii="Dreaming Outloud Pro" w:hAnsi="Dreaming Outloud Pro" w:cs="Dreaming Outloud Pro"/>
                                <w:color w:val="0070C0"/>
                                <w:sz w:val="28"/>
                                <w:szCs w:val="28"/>
                                <w:u w:val="single"/>
                              </w:rPr>
                              <w:t>Impact- How do we know we have achieved our aims?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57E1E" id="_x0000_s1037" type="#_x0000_t202" style="position:absolute;margin-left:-6.2pt;margin-top:.35pt;width:364.9pt;height:23.3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" strokecolor="white [3212]">
                <v:textbox>
                  <w:txbxContent>
                    <w:p w14:paraId="7BA07B7A" w14:textId="77777777" w:rsidR="001704EC" w:rsidRPr="00C95E80" w:rsidRDefault="001704EC" w:rsidP="001704EC">
                      <w:pPr>
                        <w:rPr>
                          <w:rFonts w:ascii="Dreaming Outloud Pro" w:hAnsi="Dreaming Outloud Pro" w:cs="Dreaming Outloud Pro"/>
                          <w:color w:val="0070C0"/>
                          <w:sz w:val="28"/>
                          <w:szCs w:val="28"/>
                          <w:u w:val="single"/>
                        </w:rPr>
                      </w:pPr>
                      <w:r>
                        <w:rPr>
                          <w:rFonts w:ascii="Dreaming Outloud Pro" w:hAnsi="Dreaming Outloud Pro" w:cs="Dreaming Outloud Pro"/>
                          <w:color w:val="0070C0"/>
                          <w:sz w:val="28"/>
                          <w:szCs w:val="28"/>
                          <w:u w:val="single"/>
                        </w:rPr>
                        <w:t>Impact- How do we know we have achieved our aims?</w:t>
                      </w:r>
                    </w:p>
                  </w:txbxContent>
                </v:textbox>
                <w10:wrap type="square" anchorx="margin"/>
              </v:shape>
            </w:pict>
          </mc:Fallback>
        </mc:AlternateContent>
      </w:r>
      <w:r>
        <w:rPr>
          <w:noProof/>
        </w:rPr>
        <mc:AlternateContent>
          <mc:Choice Requires="wps">
            <w:drawing>
              <wp:anchor distT="45720" distB="45720" distL="114300" distR="114300" simplePos="0" relativeHeight="251686912" behindDoc="0" locked="0" layoutInCell="1" allowOverlap="1" wp14:anchorId="5C231F4F" wp14:editId="0DE2E590">
                <wp:simplePos x="0" y="0"/>
                <wp:positionH relativeFrom="margin">
                  <wp:posOffset>1255430</wp:posOffset>
                </wp:positionH>
                <wp:positionV relativeFrom="paragraph">
                  <wp:posOffset>388792</wp:posOffset>
                </wp:positionV>
                <wp:extent cx="1325880" cy="2084070"/>
                <wp:effectExtent l="0" t="0" r="26670" b="11430"/>
                <wp:wrapSquare wrapText="bothSides"/>
                <wp:docPr id="1811213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4070"/>
                        </a:xfrm>
                        <a:prstGeom prst="rect">
                          <a:avLst/>
                        </a:prstGeom>
                        <a:solidFill>
                          <a:srgbClr val="FFFFFF"/>
                        </a:solidFill>
                        <a:ln w="9525">
                          <a:solidFill>
                            <a:srgbClr val="002060"/>
                          </a:solidFill>
                          <a:miter lim="800000"/>
                          <a:headEnd/>
                          <a:tailEnd/>
                        </a:ln>
                      </wps:spPr>
                      <wps:txbx>
                        <w:txbxContent>
                          <w:p w14:paraId="40DFA196" w14:textId="40017BC3" w:rsidR="00362EB4" w:rsidRPr="00362EB4" w:rsidRDefault="001704EC" w:rsidP="00362EB4">
                            <w:pPr>
                              <w:rPr>
                                <w:rFonts w:ascii="Comic Sans MS" w:hAnsi="Comic Sans MS"/>
                                <w:sz w:val="20"/>
                                <w:szCs w:val="20"/>
                              </w:rPr>
                            </w:pPr>
                            <w:r>
                              <w:t>Children can explain how beliefs, practices and forms of expression influence individuals and communities.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231F4F" id="_x0000_s1038" type="#_x0000_t202" style="position:absolute;margin-left:98.85pt;margin-top:30.6pt;width:104.4pt;height:164.1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" strokecolor="#002060">
                <v:textbox>
                  <w:txbxContent>
                    <w:p w14:paraId="40DFA196" w14:textId="40017BC3" w:rsidR="00362EB4" w:rsidRPr="00362EB4" w:rsidRDefault="001704EC" w:rsidP="00362EB4">
                      <w:pPr>
                        <w:rPr>
                          <w:rFonts w:ascii="Comic Sans MS" w:hAnsi="Comic Sans MS"/>
                          <w:sz w:val="20"/>
                          <w:szCs w:val="20"/>
                        </w:rPr>
                      </w:pPr>
                      <w:r>
                        <w:t>Children can explain how beliefs, practices and forms of expression influence individuals and communities.</w:t>
                      </w:r>
                    </w:p>
                  </w:txbxContent>
                </v:textbox>
                <w10:wrap type="square" anchorx="margin"/>
              </v:shape>
            </w:pict>
          </mc:Fallback>
        </mc:AlternateContent>
      </w:r>
    </w:p>
    <w:p w14:paraId="5514695C" w14:textId="7D5504C3" w:rsidR="00362EB4" w:rsidRDefault="00362EB4" w:rsidP="00C95E80"/>
    <w:p w14:paraId="498EE53F" w14:textId="59F241EE" w:rsidR="00C95E80" w:rsidRPr="00C95E80" w:rsidRDefault="00C95E80" w:rsidP="00C95E80"/>
    <w:sectPr w:rsidR="00C95E80" w:rsidRPr="00C95E80" w:rsidSect="00C95E80">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720608" w14:textId="77777777" w:rsidR="00C95E80" w:rsidRDefault="00C95E80" w:rsidP="00C95E80">
      <w:pPr>
        <w:spacing w:after="0" w:line="240" w:lineRule="auto"/>
      </w:pPr>
      <w:r>
        <w:separator/>
      </w:r>
    </w:p>
  </w:endnote>
  <w:endnote w:type="continuationSeparator" w:id="0">
    <w:p w14:paraId="794FFC2B" w14:textId="77777777" w:rsidR="00C95E80" w:rsidRDefault="00C95E80" w:rsidP="00C95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8D687" w14:textId="455E927B" w:rsidR="00C95E80" w:rsidRPr="00C95E80" w:rsidRDefault="00C95E80" w:rsidP="00C95E80">
    <w:pPr>
      <w:pStyle w:val="Footer"/>
      <w:jc w:val="center"/>
      <w:rPr>
        <w:rFonts w:ascii="Dreaming Outloud Pro" w:hAnsi="Dreaming Outloud Pro" w:cs="Dreaming Outloud Pro"/>
        <w:color w:val="0070C0"/>
      </w:rPr>
    </w:pPr>
    <w:r w:rsidRPr="00C95E80">
      <w:rPr>
        <w:rFonts w:ascii="Dreaming Outloud Pro" w:hAnsi="Dreaming Outloud Pro" w:cs="Dreaming Outloud Pro"/>
        <w:color w:val="0070C0"/>
      </w:rPr>
      <w:t>‘Immersed in a Christian Community, each individual is encouraged, challenged and nurtured to learn and grow to achieve their full potential.’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CBC37D" w14:textId="77777777" w:rsidR="00C95E80" w:rsidRDefault="00C95E80" w:rsidP="00C95E80">
      <w:pPr>
        <w:spacing w:after="0" w:line="240" w:lineRule="auto"/>
      </w:pPr>
      <w:r>
        <w:separator/>
      </w:r>
    </w:p>
  </w:footnote>
  <w:footnote w:type="continuationSeparator" w:id="0">
    <w:p w14:paraId="7775388E" w14:textId="77777777" w:rsidR="00C95E80" w:rsidRDefault="00C95E80" w:rsidP="00C95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82294" w14:textId="25C09F58" w:rsidR="00892EDB" w:rsidRDefault="00892EDB" w:rsidP="00892EDB">
    <w:pPr>
      <w:pStyle w:val="Heading1"/>
      <w:rPr>
        <w:rFonts w:ascii="Dreaming Outloud Pro" w:hAnsi="Dreaming Outloud Pro" w:cs="Dreaming Outloud Pro"/>
        <w:sz w:val="48"/>
        <w:szCs w:val="48"/>
        <w:u w:val="single"/>
      </w:rPr>
    </w:pPr>
    <w:r w:rsidRPr="00892EDB">
      <w:rPr>
        <w:noProof/>
        <w:sz w:val="32"/>
        <w:szCs w:val="32"/>
        <w:u w:val="single"/>
      </w:rPr>
      <w:drawing>
        <wp:anchor distT="0" distB="0" distL="114300" distR="114300" simplePos="0" relativeHeight="251659264" behindDoc="0" locked="0" layoutInCell="1" allowOverlap="1" wp14:anchorId="444E1114" wp14:editId="43082D20">
          <wp:simplePos x="0" y="0"/>
          <wp:positionH relativeFrom="margin">
            <wp:posOffset>6168856</wp:posOffset>
          </wp:positionH>
          <wp:positionV relativeFrom="paragraph">
            <wp:posOffset>-301994</wp:posOffset>
          </wp:positionV>
          <wp:extent cx="1006475" cy="1130935"/>
          <wp:effectExtent l="0" t="0" r="3175" b="0"/>
          <wp:wrapSquare wrapText="bothSides"/>
          <wp:docPr id="1623634513" name="Picture 1" descr="A black and white shield with a letter m and a letter 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34513" name="Picture 1" descr="A black and white shield with a letter m and a letter 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06475" cy="1130935"/>
                  </a:xfrm>
                  <a:prstGeom prst="rect">
                    <a:avLst/>
                  </a:prstGeom>
                </pic:spPr>
              </pic:pic>
            </a:graphicData>
          </a:graphic>
          <wp14:sizeRelH relativeFrom="margin">
            <wp14:pctWidth>0</wp14:pctWidth>
          </wp14:sizeRelH>
          <wp14:sizeRelV relativeFrom="margin">
            <wp14:pctHeight>0</wp14:pctHeight>
          </wp14:sizeRelV>
        </wp:anchor>
      </w:drawing>
    </w:r>
    <w:r w:rsidRPr="00892EDB">
      <w:rPr>
        <w:rFonts w:ascii="Dreaming Outloud Pro" w:hAnsi="Dreaming Outloud Pro" w:cs="Dreaming Outloud Pro"/>
        <w:sz w:val="48"/>
        <w:szCs w:val="48"/>
        <w:u w:val="single"/>
      </w:rPr>
      <w:t>S</w:t>
    </w:r>
    <w:r w:rsidRPr="00892EDB">
      <w:rPr>
        <w:rFonts w:ascii="Dreaming Outloud Pro" w:hAnsi="Dreaming Outloud Pro" w:cs="Dreaming Outloud Pro"/>
        <w:sz w:val="48"/>
        <w:szCs w:val="48"/>
        <w:u w:val="single"/>
      </w:rPr>
      <w:t xml:space="preserve">ubject on a page- </w:t>
    </w:r>
    <w:r w:rsidR="00C96249">
      <w:rPr>
        <w:rFonts w:ascii="Dreaming Outloud Pro" w:hAnsi="Dreaming Outloud Pro" w:cs="Dreaming Outloud Pro"/>
        <w:sz w:val="48"/>
        <w:szCs w:val="48"/>
        <w:u w:val="single"/>
      </w:rPr>
      <w:t>RE</w:t>
    </w:r>
  </w:p>
  <w:p w14:paraId="3DAD1FD8" w14:textId="0AF454C1" w:rsidR="00892EDB" w:rsidRPr="00892EDB" w:rsidRDefault="00892EDB" w:rsidP="00892EDB">
    <w:r>
      <w:t xml:space="preserve">(See the </w:t>
    </w:r>
    <w:r w:rsidR="00C96249">
      <w:t>RE</w:t>
    </w:r>
    <w:r>
      <w:t xml:space="preserve"> policy available on or website</w:t>
    </w:r>
    <w:r w:rsidR="00C96249">
      <w:t xml:space="preserve"> and the Manchester Anglican planning document available in the staff shared area</w:t>
    </w:r>
    <w:r>
      <w:t>)</w:t>
    </w:r>
  </w:p>
  <w:p w14:paraId="439C720B" w14:textId="36C1DD09" w:rsidR="00892EDB" w:rsidRDefault="00892E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E80"/>
    <w:rsid w:val="000F1E7C"/>
    <w:rsid w:val="001704EC"/>
    <w:rsid w:val="001B34B1"/>
    <w:rsid w:val="001C1355"/>
    <w:rsid w:val="0023179A"/>
    <w:rsid w:val="002A1317"/>
    <w:rsid w:val="002B1B07"/>
    <w:rsid w:val="00360418"/>
    <w:rsid w:val="00362EB4"/>
    <w:rsid w:val="003F2598"/>
    <w:rsid w:val="004148C4"/>
    <w:rsid w:val="00696597"/>
    <w:rsid w:val="0070454F"/>
    <w:rsid w:val="00753466"/>
    <w:rsid w:val="007A5D1F"/>
    <w:rsid w:val="00892EDB"/>
    <w:rsid w:val="00897D03"/>
    <w:rsid w:val="008D69A3"/>
    <w:rsid w:val="009B3B96"/>
    <w:rsid w:val="00B8672C"/>
    <w:rsid w:val="00C44A45"/>
    <w:rsid w:val="00C95E80"/>
    <w:rsid w:val="00C96249"/>
    <w:rsid w:val="00DA0EB7"/>
    <w:rsid w:val="00DD6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ADA7D"/>
  <w15:chartTrackingRefBased/>
  <w15:docId w15:val="{348CE44E-8CC3-4948-BF69-9D4EF8B9A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E8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95E8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95E8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95E8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95E8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95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E8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95E8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95E8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95E8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95E8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95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E80"/>
    <w:rPr>
      <w:rFonts w:eastAsiaTheme="majorEastAsia" w:cstheme="majorBidi"/>
      <w:color w:val="272727" w:themeColor="text1" w:themeTint="D8"/>
    </w:rPr>
  </w:style>
  <w:style w:type="paragraph" w:styleId="Title">
    <w:name w:val="Title"/>
    <w:basedOn w:val="Normal"/>
    <w:next w:val="Normal"/>
    <w:link w:val="TitleChar"/>
    <w:uiPriority w:val="10"/>
    <w:qFormat/>
    <w:rsid w:val="00C95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E80"/>
    <w:pPr>
      <w:spacing w:before="160"/>
      <w:jc w:val="center"/>
    </w:pPr>
    <w:rPr>
      <w:i/>
      <w:iCs/>
      <w:color w:val="404040" w:themeColor="text1" w:themeTint="BF"/>
    </w:rPr>
  </w:style>
  <w:style w:type="character" w:customStyle="1" w:styleId="QuoteChar">
    <w:name w:val="Quote Char"/>
    <w:basedOn w:val="DefaultParagraphFont"/>
    <w:link w:val="Quote"/>
    <w:uiPriority w:val="29"/>
    <w:rsid w:val="00C95E80"/>
    <w:rPr>
      <w:i/>
      <w:iCs/>
      <w:color w:val="404040" w:themeColor="text1" w:themeTint="BF"/>
    </w:rPr>
  </w:style>
  <w:style w:type="paragraph" w:styleId="ListParagraph">
    <w:name w:val="List Paragraph"/>
    <w:basedOn w:val="Normal"/>
    <w:uiPriority w:val="34"/>
    <w:qFormat/>
    <w:rsid w:val="00C95E80"/>
    <w:pPr>
      <w:ind w:left="720"/>
      <w:contextualSpacing/>
    </w:pPr>
  </w:style>
  <w:style w:type="character" w:styleId="IntenseEmphasis">
    <w:name w:val="Intense Emphasis"/>
    <w:basedOn w:val="DefaultParagraphFont"/>
    <w:uiPriority w:val="21"/>
    <w:qFormat/>
    <w:rsid w:val="00C95E80"/>
    <w:rPr>
      <w:i/>
      <w:iCs/>
      <w:color w:val="2E74B5" w:themeColor="accent1" w:themeShade="BF"/>
    </w:rPr>
  </w:style>
  <w:style w:type="paragraph" w:styleId="IntenseQuote">
    <w:name w:val="Intense Quote"/>
    <w:basedOn w:val="Normal"/>
    <w:next w:val="Normal"/>
    <w:link w:val="IntenseQuoteChar"/>
    <w:uiPriority w:val="30"/>
    <w:qFormat/>
    <w:rsid w:val="00C95E8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95E80"/>
    <w:rPr>
      <w:i/>
      <w:iCs/>
      <w:color w:val="2E74B5" w:themeColor="accent1" w:themeShade="BF"/>
    </w:rPr>
  </w:style>
  <w:style w:type="character" w:styleId="IntenseReference">
    <w:name w:val="Intense Reference"/>
    <w:basedOn w:val="DefaultParagraphFont"/>
    <w:uiPriority w:val="32"/>
    <w:qFormat/>
    <w:rsid w:val="00C95E80"/>
    <w:rPr>
      <w:b/>
      <w:bCs/>
      <w:smallCaps/>
      <w:color w:val="2E74B5" w:themeColor="accent1" w:themeShade="BF"/>
      <w:spacing w:val="5"/>
    </w:rPr>
  </w:style>
  <w:style w:type="paragraph" w:styleId="Header">
    <w:name w:val="header"/>
    <w:basedOn w:val="Normal"/>
    <w:link w:val="HeaderChar"/>
    <w:uiPriority w:val="99"/>
    <w:unhideWhenUsed/>
    <w:rsid w:val="00C95E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E80"/>
  </w:style>
  <w:style w:type="paragraph" w:styleId="Footer">
    <w:name w:val="footer"/>
    <w:basedOn w:val="Normal"/>
    <w:link w:val="FooterChar"/>
    <w:uiPriority w:val="99"/>
    <w:unhideWhenUsed/>
    <w:rsid w:val="00C95E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E80"/>
  </w:style>
  <w:style w:type="table" w:styleId="TableGrid">
    <w:name w:val="Table Grid"/>
    <w:basedOn w:val="TableNormal"/>
    <w:uiPriority w:val="39"/>
    <w:rsid w:val="00892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6249"/>
    <w:rPr>
      <w:color w:val="0563C1" w:themeColor="hyperlink"/>
      <w:u w:val="single"/>
    </w:rPr>
  </w:style>
  <w:style w:type="character" w:styleId="UnresolvedMention">
    <w:name w:val="Unresolved Mention"/>
    <w:basedOn w:val="DefaultParagraphFont"/>
    <w:uiPriority w:val="99"/>
    <w:semiHidden/>
    <w:unhideWhenUsed/>
    <w:rsid w:val="00C96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tre.org.uk/member-logi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Stretch</dc:creator>
  <cp:keywords/>
  <dc:description/>
  <cp:lastModifiedBy>R Stretch</cp:lastModifiedBy>
  <cp:revision>9</cp:revision>
  <dcterms:created xsi:type="dcterms:W3CDTF">2024-07-18T20:51:00Z</dcterms:created>
  <dcterms:modified xsi:type="dcterms:W3CDTF">2024-07-18T21:05:00Z</dcterms:modified>
</cp:coreProperties>
</file>