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0B526" w14:textId="77777777"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Foundation Stage</w:t>
      </w:r>
    </w:p>
    <w:p w14:paraId="76F244D9" w14:textId="77777777" w:rsidR="006955E8" w:rsidRPr="00423EA8" w:rsidRDefault="006955E8" w:rsidP="006955E8">
      <w:pPr>
        <w:rPr>
          <w:rFonts w:ascii="Bookman Old Style" w:hAnsi="Bookman Old Style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2"/>
        <w:gridCol w:w="1015"/>
        <w:gridCol w:w="1112"/>
        <w:gridCol w:w="948"/>
        <w:gridCol w:w="1216"/>
        <w:gridCol w:w="1242"/>
      </w:tblGrid>
      <w:tr w:rsidR="00737FD8" w:rsidRPr="000B06CC" w14:paraId="3365A7C1" w14:textId="77777777" w:rsidTr="00737FD8">
        <w:tc>
          <w:tcPr>
            <w:tcW w:w="1572" w:type="dxa"/>
          </w:tcPr>
          <w:p w14:paraId="47483510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a good level of development (GLD)</w:t>
            </w:r>
          </w:p>
        </w:tc>
        <w:tc>
          <w:tcPr>
            <w:tcW w:w="1015" w:type="dxa"/>
            <w:shd w:val="clear" w:color="auto" w:fill="auto"/>
          </w:tcPr>
          <w:p w14:paraId="382886F2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112" w:type="dxa"/>
            <w:shd w:val="clear" w:color="auto" w:fill="auto"/>
          </w:tcPr>
          <w:p w14:paraId="05CDCD7B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948" w:type="dxa"/>
            <w:shd w:val="clear" w:color="auto" w:fill="auto"/>
          </w:tcPr>
          <w:p w14:paraId="435099D0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Local</w:t>
            </w:r>
          </w:p>
        </w:tc>
        <w:tc>
          <w:tcPr>
            <w:tcW w:w="1216" w:type="dxa"/>
            <w:shd w:val="clear" w:color="auto" w:fill="auto"/>
          </w:tcPr>
          <w:p w14:paraId="062987E6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  <w:tc>
          <w:tcPr>
            <w:tcW w:w="1242" w:type="dxa"/>
            <w:shd w:val="clear" w:color="auto" w:fill="auto"/>
          </w:tcPr>
          <w:p w14:paraId="024F330A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National</w:t>
            </w:r>
          </w:p>
        </w:tc>
      </w:tr>
      <w:tr w:rsidR="000B058A" w:rsidRPr="000B06CC" w14:paraId="45BDA0CA" w14:textId="77777777" w:rsidTr="00737FD8">
        <w:tc>
          <w:tcPr>
            <w:tcW w:w="1572" w:type="dxa"/>
          </w:tcPr>
          <w:p w14:paraId="285506D1" w14:textId="7D04FC8F" w:rsidR="000B058A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2022</w:t>
            </w:r>
          </w:p>
        </w:tc>
        <w:tc>
          <w:tcPr>
            <w:tcW w:w="1015" w:type="dxa"/>
            <w:shd w:val="clear" w:color="auto" w:fill="auto"/>
          </w:tcPr>
          <w:p w14:paraId="60F34B90" w14:textId="249CA69A" w:rsidR="000B058A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70%</w:t>
            </w:r>
          </w:p>
        </w:tc>
        <w:tc>
          <w:tcPr>
            <w:tcW w:w="1112" w:type="dxa"/>
            <w:shd w:val="clear" w:color="auto" w:fill="auto"/>
          </w:tcPr>
          <w:p w14:paraId="70A6CE61" w14:textId="557AC370" w:rsidR="000B058A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62%</w:t>
            </w:r>
          </w:p>
        </w:tc>
        <w:tc>
          <w:tcPr>
            <w:tcW w:w="948" w:type="dxa"/>
            <w:shd w:val="clear" w:color="auto" w:fill="auto"/>
          </w:tcPr>
          <w:p w14:paraId="4A485985" w14:textId="1B643283" w:rsidR="000B058A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8%</w:t>
            </w:r>
          </w:p>
        </w:tc>
        <w:tc>
          <w:tcPr>
            <w:tcW w:w="1216" w:type="dxa"/>
            <w:shd w:val="clear" w:color="auto" w:fill="auto"/>
          </w:tcPr>
          <w:p w14:paraId="549F2DF0" w14:textId="3377E8AC" w:rsidR="000B058A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65%</w:t>
            </w:r>
          </w:p>
        </w:tc>
        <w:tc>
          <w:tcPr>
            <w:tcW w:w="1242" w:type="dxa"/>
            <w:shd w:val="clear" w:color="auto" w:fill="auto"/>
          </w:tcPr>
          <w:p w14:paraId="79B23C3B" w14:textId="3A03F8B3" w:rsidR="000B058A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5%</w:t>
            </w:r>
          </w:p>
        </w:tc>
      </w:tr>
      <w:tr w:rsidR="00737FD8" w:rsidRPr="000B06CC" w14:paraId="7C58D3E4" w14:textId="77777777" w:rsidTr="00737FD8">
        <w:tc>
          <w:tcPr>
            <w:tcW w:w="1572" w:type="dxa"/>
          </w:tcPr>
          <w:p w14:paraId="5DE15588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2019</w:t>
            </w:r>
          </w:p>
        </w:tc>
        <w:tc>
          <w:tcPr>
            <w:tcW w:w="1015" w:type="dxa"/>
            <w:shd w:val="clear" w:color="auto" w:fill="auto"/>
          </w:tcPr>
          <w:p w14:paraId="289B18A7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12" w:type="dxa"/>
            <w:shd w:val="clear" w:color="auto" w:fill="auto"/>
          </w:tcPr>
          <w:p w14:paraId="610D74C4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68%</w:t>
            </w:r>
          </w:p>
        </w:tc>
        <w:tc>
          <w:tcPr>
            <w:tcW w:w="948" w:type="dxa"/>
            <w:shd w:val="clear" w:color="auto" w:fill="auto"/>
          </w:tcPr>
          <w:p w14:paraId="5C456296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+19%</w:t>
            </w:r>
          </w:p>
        </w:tc>
        <w:tc>
          <w:tcPr>
            <w:tcW w:w="1216" w:type="dxa"/>
            <w:shd w:val="clear" w:color="auto" w:fill="auto"/>
          </w:tcPr>
          <w:p w14:paraId="6CE3F718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72%</w:t>
            </w:r>
          </w:p>
        </w:tc>
        <w:tc>
          <w:tcPr>
            <w:tcW w:w="1242" w:type="dxa"/>
            <w:shd w:val="clear" w:color="auto" w:fill="auto"/>
          </w:tcPr>
          <w:p w14:paraId="008B556C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+15%</w:t>
            </w:r>
          </w:p>
        </w:tc>
      </w:tr>
      <w:tr w:rsidR="00737FD8" w:rsidRPr="000B06CC" w14:paraId="5BFC63AF" w14:textId="77777777" w:rsidTr="00737FD8">
        <w:tc>
          <w:tcPr>
            <w:tcW w:w="1572" w:type="dxa"/>
          </w:tcPr>
          <w:p w14:paraId="76C5D2DA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2018</w:t>
            </w:r>
          </w:p>
        </w:tc>
        <w:tc>
          <w:tcPr>
            <w:tcW w:w="1015" w:type="dxa"/>
            <w:shd w:val="clear" w:color="auto" w:fill="auto"/>
          </w:tcPr>
          <w:p w14:paraId="1E36F8B2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80%</w:t>
            </w:r>
          </w:p>
        </w:tc>
        <w:tc>
          <w:tcPr>
            <w:tcW w:w="1112" w:type="dxa"/>
            <w:shd w:val="clear" w:color="auto" w:fill="auto"/>
          </w:tcPr>
          <w:p w14:paraId="3DEF961D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948" w:type="dxa"/>
            <w:shd w:val="clear" w:color="auto" w:fill="auto"/>
          </w:tcPr>
          <w:p w14:paraId="2B5E9B05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+11%</w:t>
            </w:r>
          </w:p>
        </w:tc>
        <w:tc>
          <w:tcPr>
            <w:tcW w:w="1216" w:type="dxa"/>
            <w:shd w:val="clear" w:color="auto" w:fill="auto"/>
          </w:tcPr>
          <w:p w14:paraId="676DE967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72%</w:t>
            </w:r>
          </w:p>
        </w:tc>
        <w:tc>
          <w:tcPr>
            <w:tcW w:w="1242" w:type="dxa"/>
            <w:shd w:val="clear" w:color="auto" w:fill="auto"/>
          </w:tcPr>
          <w:p w14:paraId="7EA00568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+8%</w:t>
            </w:r>
          </w:p>
        </w:tc>
      </w:tr>
      <w:tr w:rsidR="00737FD8" w:rsidRPr="000B06CC" w14:paraId="45111A5B" w14:textId="77777777" w:rsidTr="00737FD8">
        <w:tc>
          <w:tcPr>
            <w:tcW w:w="1572" w:type="dxa"/>
          </w:tcPr>
          <w:p w14:paraId="7C8928FB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2017</w:t>
            </w:r>
          </w:p>
        </w:tc>
        <w:tc>
          <w:tcPr>
            <w:tcW w:w="1015" w:type="dxa"/>
            <w:shd w:val="clear" w:color="auto" w:fill="auto"/>
          </w:tcPr>
          <w:p w14:paraId="34F6216A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12" w:type="dxa"/>
            <w:shd w:val="clear" w:color="auto" w:fill="auto"/>
          </w:tcPr>
          <w:p w14:paraId="616CBFA4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948" w:type="dxa"/>
            <w:shd w:val="clear" w:color="auto" w:fill="auto"/>
          </w:tcPr>
          <w:p w14:paraId="2400D224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+18%</w:t>
            </w:r>
          </w:p>
        </w:tc>
        <w:tc>
          <w:tcPr>
            <w:tcW w:w="1216" w:type="dxa"/>
            <w:shd w:val="clear" w:color="auto" w:fill="auto"/>
          </w:tcPr>
          <w:p w14:paraId="4E8A8791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71%</w:t>
            </w:r>
          </w:p>
        </w:tc>
        <w:tc>
          <w:tcPr>
            <w:tcW w:w="1242" w:type="dxa"/>
            <w:shd w:val="clear" w:color="auto" w:fill="auto"/>
          </w:tcPr>
          <w:p w14:paraId="337FB35F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+16%</w:t>
            </w:r>
          </w:p>
        </w:tc>
      </w:tr>
      <w:tr w:rsidR="00737FD8" w:rsidRPr="000B06CC" w14:paraId="1739C0C2" w14:textId="77777777" w:rsidTr="00737FD8">
        <w:tc>
          <w:tcPr>
            <w:tcW w:w="1572" w:type="dxa"/>
          </w:tcPr>
          <w:p w14:paraId="3C2CDC8A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2016</w:t>
            </w:r>
          </w:p>
        </w:tc>
        <w:tc>
          <w:tcPr>
            <w:tcW w:w="1015" w:type="dxa"/>
            <w:shd w:val="clear" w:color="auto" w:fill="auto"/>
          </w:tcPr>
          <w:p w14:paraId="20157EEA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12" w:type="dxa"/>
            <w:shd w:val="clear" w:color="auto" w:fill="auto"/>
          </w:tcPr>
          <w:p w14:paraId="73B2963F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67%</w:t>
            </w:r>
          </w:p>
        </w:tc>
        <w:tc>
          <w:tcPr>
            <w:tcW w:w="948" w:type="dxa"/>
            <w:shd w:val="clear" w:color="auto" w:fill="auto"/>
          </w:tcPr>
          <w:p w14:paraId="253AD46B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+20%</w:t>
            </w:r>
          </w:p>
        </w:tc>
        <w:tc>
          <w:tcPr>
            <w:tcW w:w="1216" w:type="dxa"/>
            <w:shd w:val="clear" w:color="auto" w:fill="auto"/>
          </w:tcPr>
          <w:p w14:paraId="5CF3C524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1242" w:type="dxa"/>
            <w:shd w:val="clear" w:color="auto" w:fill="auto"/>
          </w:tcPr>
          <w:p w14:paraId="0EDEDFBB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+18%</w:t>
            </w:r>
          </w:p>
        </w:tc>
      </w:tr>
      <w:tr w:rsidR="00737FD8" w:rsidRPr="000B06CC" w14:paraId="19DE3690" w14:textId="77777777" w:rsidTr="00737FD8">
        <w:tc>
          <w:tcPr>
            <w:tcW w:w="1572" w:type="dxa"/>
          </w:tcPr>
          <w:p w14:paraId="1DA49251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2015</w:t>
            </w:r>
          </w:p>
        </w:tc>
        <w:tc>
          <w:tcPr>
            <w:tcW w:w="1015" w:type="dxa"/>
            <w:shd w:val="clear" w:color="auto" w:fill="auto"/>
          </w:tcPr>
          <w:p w14:paraId="4D8DFDF9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12" w:type="dxa"/>
            <w:shd w:val="clear" w:color="auto" w:fill="auto"/>
          </w:tcPr>
          <w:p w14:paraId="5B551D69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64%</w:t>
            </w:r>
          </w:p>
        </w:tc>
        <w:tc>
          <w:tcPr>
            <w:tcW w:w="948" w:type="dxa"/>
            <w:shd w:val="clear" w:color="auto" w:fill="auto"/>
          </w:tcPr>
          <w:p w14:paraId="6B562AD2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+23%</w:t>
            </w:r>
          </w:p>
        </w:tc>
        <w:tc>
          <w:tcPr>
            <w:tcW w:w="1216" w:type="dxa"/>
            <w:shd w:val="clear" w:color="auto" w:fill="auto"/>
          </w:tcPr>
          <w:p w14:paraId="63B5A6C9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66%</w:t>
            </w:r>
          </w:p>
        </w:tc>
        <w:tc>
          <w:tcPr>
            <w:tcW w:w="1242" w:type="dxa"/>
            <w:shd w:val="clear" w:color="auto" w:fill="auto"/>
          </w:tcPr>
          <w:p w14:paraId="4ACC4775" w14:textId="77777777"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+21%</w:t>
            </w:r>
          </w:p>
        </w:tc>
      </w:tr>
    </w:tbl>
    <w:p w14:paraId="7CDFEABB" w14:textId="77777777" w:rsidR="006955E8" w:rsidRDefault="006955E8" w:rsidP="006955E8">
      <w:pPr>
        <w:rPr>
          <w:rFonts w:ascii="Bookman Old Style" w:hAnsi="Bookman Old Style" w:cs="Arial"/>
        </w:rPr>
      </w:pPr>
    </w:p>
    <w:p w14:paraId="353CFF85" w14:textId="77777777" w:rsidR="006955E8" w:rsidRPr="00423EA8" w:rsidRDefault="006955E8" w:rsidP="006955E8">
      <w:pPr>
        <w:rPr>
          <w:rFonts w:ascii="Bookman Old Style" w:hAnsi="Bookman Old Style" w:cs="Arial"/>
        </w:rPr>
      </w:pPr>
      <w:r w:rsidRPr="00423EA8">
        <w:rPr>
          <w:rFonts w:ascii="Bookman Old Style" w:hAnsi="Bookman Old Style" w:cs="Arial"/>
        </w:rPr>
        <w:t xml:space="preserve">A </w:t>
      </w:r>
      <w:r w:rsidRPr="00423EA8">
        <w:rPr>
          <w:rFonts w:ascii="Bookman Old Style" w:hAnsi="Bookman Old Style" w:cs="Arial"/>
          <w:b/>
        </w:rPr>
        <w:t>Good Level of Development</w:t>
      </w:r>
      <w:r w:rsidRPr="00423EA8">
        <w:rPr>
          <w:rFonts w:ascii="Bookman Old Style" w:hAnsi="Bookman Old Style" w:cs="Arial"/>
        </w:rPr>
        <w:t xml:space="preserve"> means that children have achieved the Early Learning Goals in all of the following areas;</w:t>
      </w:r>
    </w:p>
    <w:p w14:paraId="00236743" w14:textId="77777777" w:rsidR="006955E8" w:rsidRPr="00423EA8" w:rsidRDefault="006955E8" w:rsidP="006955E8">
      <w:pPr>
        <w:rPr>
          <w:rFonts w:ascii="Bookman Old Style" w:hAnsi="Bookman Old Style" w:cs="Arial"/>
        </w:rPr>
      </w:pPr>
    </w:p>
    <w:p w14:paraId="693D35ED" w14:textId="77777777"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Communication and Language</w:t>
      </w:r>
    </w:p>
    <w:p w14:paraId="6C4AB4F7" w14:textId="77777777"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Physical Development</w:t>
      </w:r>
    </w:p>
    <w:p w14:paraId="090D573A" w14:textId="77777777"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Personal, Social and Emotional Development</w:t>
      </w:r>
    </w:p>
    <w:p w14:paraId="5FD80A56" w14:textId="77777777"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Literacy</w:t>
      </w:r>
    </w:p>
    <w:p w14:paraId="7E115CE8" w14:textId="77777777" w:rsidR="006955E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Mathematics</w:t>
      </w:r>
    </w:p>
    <w:p w14:paraId="7B261E0C" w14:textId="77777777" w:rsidR="003573FF" w:rsidRDefault="003573FF" w:rsidP="006955E8">
      <w:pPr>
        <w:rPr>
          <w:rFonts w:ascii="Bookman Old Style" w:hAnsi="Bookman Old Style" w:cs="Arial"/>
          <w:b/>
        </w:rPr>
      </w:pPr>
    </w:p>
    <w:p w14:paraId="005BB69D" w14:textId="77777777" w:rsidR="003573FF" w:rsidRDefault="003573FF" w:rsidP="006955E8">
      <w:pPr>
        <w:rPr>
          <w:rFonts w:ascii="Bookman Old Style" w:hAnsi="Bookman Old Style" w:cs="Arial"/>
          <w:b/>
        </w:rPr>
      </w:pPr>
    </w:p>
    <w:p w14:paraId="59794913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1CF545E8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08879BA5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556AAB8F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784463A3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72AF6A7C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4E950411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45C9E51B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6D6709FB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24F6E5D6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2EDBFBC4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48564A72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3172D2C1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1D0BF9B3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6F771BB8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476F5DED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16731F26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597EA44F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6A724AAE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3DA7E933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6DAA2A42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342412EC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66F6C5C4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240DEED5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45903A2B" w14:textId="77777777" w:rsidR="006955E8" w:rsidRDefault="006955E8" w:rsidP="006955E8">
      <w:pPr>
        <w:pStyle w:val="NormalWeb"/>
        <w:rPr>
          <w:rStyle w:val="Strong"/>
          <w:rFonts w:ascii="Bookman Old Style" w:hAnsi="Bookman Old Style" w:cs="Arial"/>
          <w:u w:val="single"/>
        </w:rPr>
      </w:pPr>
      <w:r>
        <w:rPr>
          <w:rStyle w:val="Strong"/>
          <w:rFonts w:ascii="Bookman Old Style" w:hAnsi="Bookman Old Style" w:cs="Arial"/>
          <w:u w:val="single"/>
        </w:rPr>
        <w:lastRenderedPageBreak/>
        <w:t>Year O</w:t>
      </w:r>
      <w:r w:rsidRPr="00423EA8">
        <w:rPr>
          <w:rStyle w:val="Strong"/>
          <w:rFonts w:ascii="Bookman Old Style" w:hAnsi="Bookman Old Style" w:cs="Arial"/>
          <w:u w:val="single"/>
        </w:rPr>
        <w:t>ne Phonics Screening test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1387"/>
        <w:gridCol w:w="1387"/>
        <w:gridCol w:w="1387"/>
        <w:gridCol w:w="1387"/>
        <w:gridCol w:w="1387"/>
      </w:tblGrid>
      <w:tr w:rsidR="000B058A" w:rsidRPr="000B06CC" w14:paraId="4FFBCE8D" w14:textId="1316D697" w:rsidTr="005F5E8A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466D3" w14:textId="77777777" w:rsidR="000B058A" w:rsidRPr="000B06CC" w:rsidRDefault="000B058A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Phonic screening test result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99960" w14:textId="77777777" w:rsidR="000B058A" w:rsidRPr="000B06CC" w:rsidRDefault="000B058A" w:rsidP="00737FD8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DC0DB" w14:textId="77777777" w:rsidR="000B058A" w:rsidRPr="000B06CC" w:rsidRDefault="000B058A" w:rsidP="00737FD8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C6840" w14:textId="77777777" w:rsidR="000B058A" w:rsidRPr="000B06CC" w:rsidRDefault="000B058A" w:rsidP="00737FD8">
            <w:pPr>
              <w:pStyle w:val="NormalWeb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2018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83F29" w14:textId="77777777" w:rsidR="000B058A" w:rsidRPr="000B06CC" w:rsidRDefault="000B058A" w:rsidP="00737FD8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2019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32B0E" w14:textId="43791B63" w:rsidR="000B058A" w:rsidRDefault="000B058A" w:rsidP="00737FD8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2022</w:t>
            </w:r>
          </w:p>
        </w:tc>
      </w:tr>
      <w:tr w:rsidR="000B058A" w:rsidRPr="000B06CC" w14:paraId="24C0AC11" w14:textId="3C07ADE0" w:rsidTr="005F5E8A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FDC14" w14:textId="77777777" w:rsidR="000B058A" w:rsidRPr="000B06CC" w:rsidRDefault="000B058A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School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1AB179" w14:textId="77777777" w:rsidR="000B058A" w:rsidRPr="000B06CC" w:rsidRDefault="000B058A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97%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7505D" w14:textId="77777777" w:rsidR="000B058A" w:rsidRPr="000B06CC" w:rsidRDefault="000B058A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94%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2DEB8" w14:textId="77777777" w:rsidR="000B058A" w:rsidRPr="000B06CC" w:rsidRDefault="000B058A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97%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71801" w14:textId="77777777" w:rsidR="000B058A" w:rsidRPr="000B06CC" w:rsidRDefault="000B058A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89%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63289" w14:textId="0DB5D40A" w:rsidR="000B058A" w:rsidRDefault="000B058A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97%</w:t>
            </w:r>
          </w:p>
        </w:tc>
      </w:tr>
      <w:tr w:rsidR="000B058A" w:rsidRPr="000B06CC" w14:paraId="1831AC4E" w14:textId="3BED622C" w:rsidTr="005F5E8A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5C984" w14:textId="77777777" w:rsidR="000B058A" w:rsidRPr="000B06CC" w:rsidRDefault="000B058A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National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608F6B" w14:textId="77777777" w:rsidR="000B058A" w:rsidRPr="000B06CC" w:rsidRDefault="000B058A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93%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AB3C4" w14:textId="77777777" w:rsidR="000B058A" w:rsidRPr="000B06CC" w:rsidRDefault="000B058A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81%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7F535F" w14:textId="77777777" w:rsidR="000B058A" w:rsidRPr="000B06CC" w:rsidRDefault="000B058A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83%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E564E" w14:textId="77777777" w:rsidR="000B058A" w:rsidRPr="000B06CC" w:rsidRDefault="000B058A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82%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DC18DD" w14:textId="618D164F" w:rsidR="000B058A" w:rsidRDefault="000B058A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76%</w:t>
            </w:r>
          </w:p>
        </w:tc>
      </w:tr>
    </w:tbl>
    <w:p w14:paraId="44ABE822" w14:textId="77777777"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</w:p>
    <w:p w14:paraId="11F528E3" w14:textId="77777777" w:rsidR="003573FF" w:rsidRDefault="003573FF" w:rsidP="006955E8">
      <w:pPr>
        <w:rPr>
          <w:rFonts w:ascii="Bookman Old Style" w:hAnsi="Bookman Old Style" w:cs="Arial"/>
          <w:b/>
          <w:u w:val="single"/>
        </w:rPr>
      </w:pPr>
    </w:p>
    <w:p w14:paraId="052E395A" w14:textId="77777777" w:rsidR="003573FF" w:rsidRDefault="003573FF" w:rsidP="006955E8">
      <w:pPr>
        <w:rPr>
          <w:rFonts w:ascii="Bookman Old Style" w:hAnsi="Bookman Old Style" w:cs="Arial"/>
          <w:b/>
          <w:u w:val="single"/>
        </w:rPr>
      </w:pPr>
    </w:p>
    <w:p w14:paraId="595ADD9A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0DF447B9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6F703176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3E2670FB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63C9236D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3660E90F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3ED9C3D5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433AA4FC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3BD832E3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7024F20C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5466B06B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028ACEAB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222728C6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535405AE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596AB535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6DB699A7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11318EFC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35472201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04F04CA5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11B905F9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0226E57F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293EE9EB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6DA0995D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45287015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3B60B3AA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07D95907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383913F8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00BFF44E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5F0BF454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68A929DC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3CB7BF14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702A3A27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1F05ECD8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415BEBEB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7E765ADA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1D885E26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1390A283" w14:textId="77777777"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14:paraId="2EB732BD" w14:textId="77777777" w:rsidR="003573FF" w:rsidRDefault="003573FF" w:rsidP="006955E8">
      <w:pPr>
        <w:rPr>
          <w:rFonts w:ascii="Bookman Old Style" w:hAnsi="Bookman Old Style" w:cs="Arial"/>
          <w:b/>
          <w:u w:val="single"/>
        </w:rPr>
      </w:pPr>
    </w:p>
    <w:p w14:paraId="45224A83" w14:textId="77777777" w:rsidR="003573FF" w:rsidRDefault="003573FF" w:rsidP="006955E8">
      <w:pPr>
        <w:rPr>
          <w:rFonts w:ascii="Bookman Old Style" w:hAnsi="Bookman Old Style" w:cs="Arial"/>
          <w:b/>
          <w:u w:val="single"/>
        </w:rPr>
      </w:pPr>
    </w:p>
    <w:p w14:paraId="4F9152DD" w14:textId="77777777"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lastRenderedPageBreak/>
        <w:t>Key Stage One</w:t>
      </w:r>
    </w:p>
    <w:p w14:paraId="1524C8DF" w14:textId="15D6E0DF" w:rsidR="006955E8" w:rsidRDefault="003573FF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20</w:t>
      </w:r>
      <w:r w:rsidR="000B058A">
        <w:rPr>
          <w:rFonts w:ascii="Bookman Old Style" w:hAnsi="Bookman Old Style" w:cs="Arial"/>
        </w:rPr>
        <w:t>22</w:t>
      </w:r>
      <w:r w:rsidR="006955E8">
        <w:rPr>
          <w:rFonts w:ascii="Bookman Old Style" w:hAnsi="Bookman Old Style" w:cs="Arial"/>
        </w:rPr>
        <w:t xml:space="preserve"> Results</w:t>
      </w:r>
    </w:p>
    <w:p w14:paraId="3F3ACBA8" w14:textId="77777777" w:rsidR="006955E8" w:rsidRPr="00490F19" w:rsidRDefault="006955E8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1037"/>
        <w:gridCol w:w="1155"/>
        <w:gridCol w:w="1230"/>
      </w:tblGrid>
      <w:tr w:rsidR="000B058A" w:rsidRPr="001B12D4" w14:paraId="2BBF843A" w14:textId="77777777" w:rsidTr="00737FD8">
        <w:tc>
          <w:tcPr>
            <w:tcW w:w="2244" w:type="dxa"/>
            <w:shd w:val="clear" w:color="auto" w:fill="auto"/>
          </w:tcPr>
          <w:p w14:paraId="4DA3D228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37" w:type="dxa"/>
            <w:shd w:val="clear" w:color="auto" w:fill="auto"/>
          </w:tcPr>
          <w:p w14:paraId="20C2387A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155" w:type="dxa"/>
            <w:shd w:val="clear" w:color="auto" w:fill="auto"/>
          </w:tcPr>
          <w:p w14:paraId="55FD6208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1230" w:type="dxa"/>
            <w:shd w:val="clear" w:color="auto" w:fill="auto"/>
          </w:tcPr>
          <w:p w14:paraId="3A0F8B46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</w:tr>
      <w:tr w:rsidR="000B058A" w:rsidRPr="001B12D4" w14:paraId="625B9DBC" w14:textId="77777777" w:rsidTr="00737FD8">
        <w:tc>
          <w:tcPr>
            <w:tcW w:w="2244" w:type="dxa"/>
            <w:shd w:val="clear" w:color="auto" w:fill="auto"/>
          </w:tcPr>
          <w:p w14:paraId="6D406AFA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B54F038" w14:textId="3D066FB4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67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4906C15" w14:textId="3B1C23CE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67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CF12DD6" w14:textId="1F929FB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68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0B058A" w:rsidRPr="001B12D4" w14:paraId="6EB83FA0" w14:textId="77777777" w:rsidTr="00737FD8">
        <w:tc>
          <w:tcPr>
            <w:tcW w:w="2244" w:type="dxa"/>
            <w:shd w:val="clear" w:color="auto" w:fill="auto"/>
          </w:tcPr>
          <w:p w14:paraId="6FBF2922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Reading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1399F683" w14:textId="6E6EA609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1492CE7E" w14:textId="1670F7A6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17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2911634" w14:textId="03601426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18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0B058A" w:rsidRPr="001B12D4" w14:paraId="00DAACFE" w14:textId="77777777" w:rsidTr="00737FD8">
        <w:tc>
          <w:tcPr>
            <w:tcW w:w="2244" w:type="dxa"/>
            <w:shd w:val="clear" w:color="auto" w:fill="auto"/>
          </w:tcPr>
          <w:p w14:paraId="2D6DDF94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Writing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6B26ED61" w14:textId="5528B820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60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F6DA06B" w14:textId="6EF01D3A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58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9B8598C" w14:textId="5FD0E899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58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0B058A" w:rsidRPr="001B12D4" w14:paraId="6D2D64B8" w14:textId="77777777" w:rsidTr="00737FD8">
        <w:tc>
          <w:tcPr>
            <w:tcW w:w="2244" w:type="dxa"/>
            <w:shd w:val="clear" w:color="auto" w:fill="auto"/>
          </w:tcPr>
          <w:p w14:paraId="602B4524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Writing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7708711C" w14:textId="426B6B7A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10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19E82E38" w14:textId="172987EF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9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7A13608" w14:textId="281B24AA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9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0B058A" w:rsidRPr="001B12D4" w14:paraId="48302233" w14:textId="77777777" w:rsidTr="00737FD8">
        <w:tc>
          <w:tcPr>
            <w:tcW w:w="2244" w:type="dxa"/>
            <w:shd w:val="clear" w:color="auto" w:fill="auto"/>
          </w:tcPr>
          <w:p w14:paraId="017DC9FA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Mathematics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1BA3B49" w14:textId="6212602F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63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0813396" w14:textId="34A85DCB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69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0D174E5" w14:textId="536DBB18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68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0B058A" w:rsidRPr="001B12D4" w14:paraId="29614DCA" w14:textId="77777777" w:rsidTr="00737FD8">
        <w:tc>
          <w:tcPr>
            <w:tcW w:w="2244" w:type="dxa"/>
            <w:shd w:val="clear" w:color="auto" w:fill="auto"/>
          </w:tcPr>
          <w:p w14:paraId="799CE2DA" w14:textId="77777777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Maths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12B7CDB8" w14:textId="453213EE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7%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305BBD86" w14:textId="0B7C35A3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15%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BB160E2" w14:textId="30A57D1C" w:rsidR="000B058A" w:rsidRPr="001B12D4" w:rsidRDefault="000B058A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15%</w:t>
            </w:r>
          </w:p>
        </w:tc>
      </w:tr>
    </w:tbl>
    <w:p w14:paraId="14F2062B" w14:textId="77777777"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23E3538C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6308F6FA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69F7BBD8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5FEE444E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52BF4152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0E39D097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5B03F69D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4218C2FF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4AFD81EF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7A6E8ABB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7DCD3120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43E288F1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64AC6A2D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45723E61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4ACFD6A5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226A55C1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64689079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1A7B571D" w14:textId="77777777"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Key Stage Two</w:t>
      </w:r>
    </w:p>
    <w:p w14:paraId="08C9AF42" w14:textId="77777777"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3C552189" w14:textId="4F4A5F6E" w:rsidR="006955E8" w:rsidRPr="000115FB" w:rsidRDefault="00737FD8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20</w:t>
      </w:r>
      <w:r w:rsidR="00B97861">
        <w:rPr>
          <w:rFonts w:ascii="Bookman Old Style" w:hAnsi="Bookman Old Style" w:cs="Arial"/>
        </w:rPr>
        <w:t>22</w:t>
      </w:r>
      <w:r w:rsidR="006955E8">
        <w:rPr>
          <w:rFonts w:ascii="Bookman Old Style" w:hAnsi="Bookman Old Style" w:cs="Arial"/>
        </w:rPr>
        <w:t xml:space="preserve"> Results</w:t>
      </w:r>
    </w:p>
    <w:p w14:paraId="28F46534" w14:textId="77777777" w:rsidR="006955E8" w:rsidRPr="00423EA8" w:rsidRDefault="006955E8" w:rsidP="006955E8">
      <w:pPr>
        <w:tabs>
          <w:tab w:val="right" w:pos="1620"/>
        </w:tabs>
        <w:rPr>
          <w:rFonts w:ascii="Bookman Old Style" w:hAnsi="Bookman Old Style" w:cs="Arial"/>
          <w:u w:val="single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88"/>
        <w:gridCol w:w="1213"/>
        <w:gridCol w:w="1289"/>
      </w:tblGrid>
      <w:tr w:rsidR="00B97861" w:rsidRPr="000B06CC" w14:paraId="24D7EF54" w14:textId="77777777" w:rsidTr="00B97861">
        <w:tc>
          <w:tcPr>
            <w:tcW w:w="2411" w:type="dxa"/>
            <w:shd w:val="clear" w:color="auto" w:fill="auto"/>
          </w:tcPr>
          <w:p w14:paraId="42DB4CF7" w14:textId="77777777" w:rsidR="00B97861" w:rsidRPr="000B06CC" w:rsidRDefault="00B9786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88" w:type="dxa"/>
            <w:shd w:val="clear" w:color="auto" w:fill="auto"/>
          </w:tcPr>
          <w:p w14:paraId="722467BC" w14:textId="77777777" w:rsidR="00B97861" w:rsidRPr="000B06CC" w:rsidRDefault="00B9786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213" w:type="dxa"/>
            <w:shd w:val="clear" w:color="auto" w:fill="auto"/>
          </w:tcPr>
          <w:p w14:paraId="79AC867D" w14:textId="77777777" w:rsidR="00B97861" w:rsidRPr="000B06CC" w:rsidRDefault="00B9786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1289" w:type="dxa"/>
            <w:shd w:val="clear" w:color="auto" w:fill="auto"/>
          </w:tcPr>
          <w:p w14:paraId="0A411B46" w14:textId="77777777" w:rsidR="00B97861" w:rsidRPr="000B06CC" w:rsidRDefault="00B9786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</w:tr>
      <w:tr w:rsidR="00B97861" w:rsidRPr="000B06CC" w14:paraId="1538BE3F" w14:textId="77777777" w:rsidTr="00B97861">
        <w:trPr>
          <w:trHeight w:val="850"/>
        </w:trPr>
        <w:tc>
          <w:tcPr>
            <w:tcW w:w="2411" w:type="dxa"/>
            <w:shd w:val="clear" w:color="auto" w:fill="auto"/>
          </w:tcPr>
          <w:p w14:paraId="0B053306" w14:textId="77777777" w:rsidR="00B97861" w:rsidRPr="000B06CC" w:rsidRDefault="00B9786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Reading, Writing and Mathematics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18327EC" w14:textId="58A2F188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71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7F9F7228" w14:textId="78445EB3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39A282B3" w14:textId="044AF540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B97861" w:rsidRPr="000B06CC" w14:paraId="279F84ED" w14:textId="77777777" w:rsidTr="00B97861">
        <w:trPr>
          <w:trHeight w:val="850"/>
        </w:trPr>
        <w:tc>
          <w:tcPr>
            <w:tcW w:w="2411" w:type="dxa"/>
            <w:shd w:val="clear" w:color="auto" w:fill="auto"/>
          </w:tcPr>
          <w:p w14:paraId="3CE7280A" w14:textId="77777777" w:rsidR="00B97861" w:rsidRPr="000B06CC" w:rsidRDefault="00B9786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AF7E778" w14:textId="66DE3611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77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6377A648" w14:textId="699A2DB2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76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3FBF3B2F" w14:textId="2CC1E32F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74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D2B25" w:rsidRPr="000B06CC" w14:paraId="29360261" w14:textId="77777777" w:rsidTr="00B97861">
        <w:trPr>
          <w:trHeight w:val="850"/>
        </w:trPr>
        <w:tc>
          <w:tcPr>
            <w:tcW w:w="2411" w:type="dxa"/>
            <w:shd w:val="clear" w:color="auto" w:fill="auto"/>
          </w:tcPr>
          <w:p w14:paraId="33603D85" w14:textId="272789B9" w:rsidR="00AD2B25" w:rsidRPr="000B06CC" w:rsidRDefault="00AD2B25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Reading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E24EB9D" w14:textId="4A86BA07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396FA6C6" w14:textId="3FB00571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0B5DD160" w14:textId="14275FF8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27%</w:t>
            </w:r>
          </w:p>
        </w:tc>
      </w:tr>
      <w:tr w:rsidR="00B97861" w:rsidRPr="000B06CC" w14:paraId="7FEB85E6" w14:textId="77777777" w:rsidTr="00B97861">
        <w:trPr>
          <w:trHeight w:val="850"/>
        </w:trPr>
        <w:tc>
          <w:tcPr>
            <w:tcW w:w="2411" w:type="dxa"/>
            <w:shd w:val="clear" w:color="auto" w:fill="auto"/>
          </w:tcPr>
          <w:p w14:paraId="2DBB5097" w14:textId="77777777" w:rsidR="00B97861" w:rsidRPr="000B06CC" w:rsidRDefault="00B9786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Writing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60F7831" w14:textId="610B0995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84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1A82A048" w14:textId="088D675A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71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12EA9EFF" w14:textId="255FB883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69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D2B25" w:rsidRPr="000B06CC" w14:paraId="58B19FF8" w14:textId="77777777" w:rsidTr="00B97861">
        <w:trPr>
          <w:trHeight w:val="850"/>
        </w:trPr>
        <w:tc>
          <w:tcPr>
            <w:tcW w:w="2411" w:type="dxa"/>
            <w:shd w:val="clear" w:color="auto" w:fill="auto"/>
          </w:tcPr>
          <w:p w14:paraId="3336187E" w14:textId="00B628DB" w:rsidR="00AD2B25" w:rsidRPr="000B06CC" w:rsidRDefault="00AD2B25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</w:t>
            </w:r>
            <w:r>
              <w:rPr>
                <w:rFonts w:ascii="Bookman Old Style" w:hAnsi="Bookman Old Style" w:cs="Arial"/>
                <w:sz w:val="22"/>
                <w:szCs w:val="22"/>
              </w:rPr>
              <w:t xml:space="preserve"> Writing 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3D566B98" w14:textId="1EC5A759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376A8D8C" w14:textId="67B4B646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0DC4F9D9" w14:textId="1E23B896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10%</w:t>
            </w:r>
          </w:p>
        </w:tc>
      </w:tr>
      <w:tr w:rsidR="00B97861" w:rsidRPr="000B06CC" w14:paraId="3BD212BC" w14:textId="77777777" w:rsidTr="00B97861">
        <w:trPr>
          <w:trHeight w:val="850"/>
        </w:trPr>
        <w:tc>
          <w:tcPr>
            <w:tcW w:w="2411" w:type="dxa"/>
            <w:shd w:val="clear" w:color="auto" w:fill="auto"/>
          </w:tcPr>
          <w:p w14:paraId="097CCD7B" w14:textId="77777777" w:rsidR="00B97861" w:rsidRPr="000B06CC" w:rsidRDefault="00B9786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Mathematics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13E3A427" w14:textId="47CD1790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63737A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1F1D360D" w14:textId="20BB7CEC" w:rsidR="00B97861" w:rsidRPr="000B06CC" w:rsidRDefault="0063737A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74</w:t>
            </w:r>
            <w:r w:rsidR="00B97861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6567E3BB" w14:textId="421EB7C7" w:rsidR="00B97861" w:rsidRPr="000B06CC" w:rsidRDefault="00B97861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63737A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AD2B25" w:rsidRPr="000B06CC" w14:paraId="04754B92" w14:textId="77777777" w:rsidTr="00B97861">
        <w:trPr>
          <w:trHeight w:val="850"/>
        </w:trPr>
        <w:tc>
          <w:tcPr>
            <w:tcW w:w="2411" w:type="dxa"/>
            <w:shd w:val="clear" w:color="auto" w:fill="auto"/>
          </w:tcPr>
          <w:p w14:paraId="5B7A184C" w14:textId="54D62AA7" w:rsidR="00AD2B25" w:rsidRPr="000B06CC" w:rsidRDefault="00AD2B25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 xml:space="preserve">The percentage of pupils working at Greater Depth in </w:t>
            </w:r>
            <w:r>
              <w:rPr>
                <w:rFonts w:ascii="Bookman Old Style" w:hAnsi="Bookman Old Style" w:cs="Arial"/>
                <w:sz w:val="22"/>
                <w:szCs w:val="22"/>
              </w:rPr>
              <w:t>Mathematics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60311C5" w14:textId="3AC6282D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6ECD9D90" w14:textId="76B97B9A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612285D6" w14:textId="68677BC3" w:rsidR="00AD2B25" w:rsidRDefault="00AD2B25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21%</w:t>
            </w:r>
          </w:p>
        </w:tc>
      </w:tr>
    </w:tbl>
    <w:p w14:paraId="052591CA" w14:textId="77777777" w:rsidR="00D03E1E" w:rsidRDefault="00D03E1E"/>
    <w:sectPr w:rsidR="00D03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5E8"/>
    <w:rsid w:val="000B058A"/>
    <w:rsid w:val="003573FF"/>
    <w:rsid w:val="0063737A"/>
    <w:rsid w:val="006955E8"/>
    <w:rsid w:val="00737FD8"/>
    <w:rsid w:val="00942A8F"/>
    <w:rsid w:val="00AD2B25"/>
    <w:rsid w:val="00B67B32"/>
    <w:rsid w:val="00B97861"/>
    <w:rsid w:val="00C31F66"/>
    <w:rsid w:val="00D0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6A8F3"/>
  <w15:chartTrackingRefBased/>
  <w15:docId w15:val="{CD93D28F-71BE-4CF9-9054-C06195D8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">
    <w:name w:val="Char Char5"/>
    <w:basedOn w:val="Normal"/>
    <w:rsid w:val="006955E8"/>
    <w:pPr>
      <w:keepLines/>
      <w:spacing w:after="160" w:line="240" w:lineRule="exact"/>
      <w:ind w:left="2977"/>
    </w:pPr>
    <w:rPr>
      <w:rFonts w:ascii="Tahoma" w:hAnsi="Tahoma"/>
      <w:sz w:val="20"/>
      <w:lang w:val="en-US"/>
    </w:rPr>
  </w:style>
  <w:style w:type="paragraph" w:styleId="NormalWeb">
    <w:name w:val="Normal (Web)"/>
    <w:basedOn w:val="Normal"/>
    <w:rsid w:val="006955E8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qFormat/>
    <w:rsid w:val="00695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Howe Bridge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Howkins</dc:creator>
  <cp:keywords/>
  <dc:description/>
  <cp:lastModifiedBy>Bman</cp:lastModifiedBy>
  <cp:revision>2</cp:revision>
  <dcterms:created xsi:type="dcterms:W3CDTF">2022-11-03T10:01:00Z</dcterms:created>
  <dcterms:modified xsi:type="dcterms:W3CDTF">2022-11-03T10:01:00Z</dcterms:modified>
</cp:coreProperties>
</file>