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059F" w:rsidRPr="000050CF" w:rsidRDefault="0076059F" w:rsidP="000050CF">
      <w:pPr>
        <w:spacing w:before="120" w:after="120" w:line="360" w:lineRule="auto"/>
        <w:jc w:val="center"/>
        <w:rPr>
          <w:rFonts w:ascii="Arial" w:hAnsi="Arial" w:cs="Arial"/>
          <w:b/>
          <w:bCs/>
          <w:sz w:val="28"/>
          <w:szCs w:val="28"/>
          <w:u w:val="single"/>
        </w:rPr>
      </w:pPr>
      <w:r w:rsidRPr="00977948">
        <w:rPr>
          <w:rFonts w:ascii="Arial" w:hAnsi="Arial" w:cs="Arial"/>
          <w:b/>
          <w:bCs/>
          <w:sz w:val="28"/>
          <w:szCs w:val="28"/>
        </w:rPr>
        <w:t>0</w:t>
      </w:r>
      <w:r>
        <w:rPr>
          <w:rFonts w:ascii="Arial" w:hAnsi="Arial" w:cs="Arial"/>
          <w:b/>
          <w:bCs/>
          <w:sz w:val="28"/>
          <w:szCs w:val="28"/>
        </w:rPr>
        <w:t>6</w:t>
      </w:r>
      <w:r w:rsidRPr="00977948">
        <w:rPr>
          <w:rFonts w:ascii="Arial" w:hAnsi="Arial" w:cs="Arial"/>
          <w:b/>
          <w:bCs/>
          <w:sz w:val="28"/>
          <w:szCs w:val="28"/>
        </w:rPr>
        <w:tab/>
      </w:r>
      <w:r w:rsidRPr="000050CF">
        <w:rPr>
          <w:rFonts w:ascii="Arial" w:hAnsi="Arial" w:cs="Arial"/>
          <w:b/>
          <w:bCs/>
          <w:sz w:val="28"/>
          <w:szCs w:val="28"/>
          <w:u w:val="single"/>
        </w:rPr>
        <w:t>Safeguarding children, young people and vulnerable adults policy</w:t>
      </w:r>
    </w:p>
    <w:p w:rsidR="001F1E86" w:rsidRPr="0049232B" w:rsidRDefault="001F1E86" w:rsidP="001F1E86">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06.1-06.1</w:t>
      </w:r>
      <w:r w:rsidR="00B636F4">
        <w:rPr>
          <w:b w:val="0"/>
          <w:sz w:val="22"/>
          <w:szCs w:val="22"/>
        </w:rPr>
        <w:t>0</w:t>
      </w:r>
      <w:r w:rsidR="001E4BDD">
        <w:rPr>
          <w:b w:val="0"/>
          <w:sz w:val="22"/>
          <w:szCs w:val="22"/>
        </w:rPr>
        <w:t xml:space="preserve"> Safeguarding children, young people and vulnerable adults</w:t>
      </w:r>
      <w:r w:rsidRPr="0049232B">
        <w:rPr>
          <w:b w:val="0"/>
          <w:sz w:val="22"/>
          <w:szCs w:val="22"/>
        </w:rPr>
        <w:t xml:space="preserve">, this policy was adopted by </w:t>
      </w:r>
      <w:r w:rsidR="009776D8">
        <w:rPr>
          <w:b w:val="0"/>
          <w:i/>
          <w:iCs/>
          <w:sz w:val="22"/>
          <w:szCs w:val="22"/>
        </w:rPr>
        <w:t>Sharon Leaver January</w:t>
      </w:r>
      <w:r w:rsidR="000050CF">
        <w:rPr>
          <w:b w:val="0"/>
          <w:i/>
          <w:iCs/>
          <w:sz w:val="22"/>
          <w:szCs w:val="22"/>
        </w:rPr>
        <w:t xml:space="preserve"> 202</w:t>
      </w:r>
      <w:r w:rsidR="009776D8">
        <w:rPr>
          <w:b w:val="0"/>
          <w:i/>
          <w:iCs/>
          <w:sz w:val="22"/>
          <w:szCs w:val="22"/>
        </w:rPr>
        <w:t>3</w:t>
      </w:r>
      <w:r>
        <w:rPr>
          <w:b w:val="0"/>
          <w:sz w:val="22"/>
          <w:szCs w:val="22"/>
        </w:rPr>
        <w:t>.</w:t>
      </w:r>
    </w:p>
    <w:p w:rsidR="00F21733" w:rsidRDefault="00F21733" w:rsidP="00706CD4">
      <w:pPr>
        <w:spacing w:before="120" w:after="120" w:line="360" w:lineRule="auto"/>
        <w:rPr>
          <w:rFonts w:ascii="Arial" w:hAnsi="Arial" w:cs="Arial"/>
          <w:i/>
          <w:iCs/>
        </w:rPr>
      </w:pPr>
      <w:r w:rsidRPr="000F2F94">
        <w:rPr>
          <w:rFonts w:ascii="Arial" w:hAnsi="Arial" w:cs="Arial"/>
          <w:b/>
        </w:rPr>
        <w:t xml:space="preserve">Designated </w:t>
      </w:r>
      <w:r w:rsidR="009218B0">
        <w:rPr>
          <w:rFonts w:ascii="Arial" w:hAnsi="Arial" w:cs="Arial"/>
          <w:b/>
        </w:rPr>
        <w:t>person/lead for safeguarding is</w:t>
      </w:r>
      <w:r>
        <w:rPr>
          <w:rFonts w:ascii="Arial" w:hAnsi="Arial" w:cs="Arial"/>
          <w:b/>
        </w:rPr>
        <w:t xml:space="preserve">: </w:t>
      </w:r>
      <w:r w:rsidR="009776D8">
        <w:rPr>
          <w:rFonts w:ascii="Arial" w:hAnsi="Arial" w:cs="Arial"/>
          <w:b/>
        </w:rPr>
        <w:t>Diane McCall</w:t>
      </w:r>
    </w:p>
    <w:p w:rsidR="008A75D0" w:rsidRPr="00DF6B7E" w:rsidRDefault="008A75D0" w:rsidP="00706CD4">
      <w:pPr>
        <w:spacing w:before="120" w:after="120" w:line="360" w:lineRule="auto"/>
        <w:rPr>
          <w:rFonts w:ascii="Arial" w:hAnsi="Arial" w:cs="Arial"/>
          <w:bCs/>
        </w:rPr>
      </w:pPr>
      <w:r w:rsidRPr="008A75D0">
        <w:rPr>
          <w:rFonts w:ascii="Arial" w:hAnsi="Arial" w:cs="Arial"/>
          <w:b/>
          <w:bCs/>
        </w:rPr>
        <w:t>Designed office</w:t>
      </w:r>
      <w:r w:rsidR="00DF6B7E">
        <w:rPr>
          <w:rFonts w:ascii="Arial" w:hAnsi="Arial" w:cs="Arial"/>
          <w:b/>
          <w:bCs/>
        </w:rPr>
        <w:t>r</w:t>
      </w:r>
      <w:r w:rsidR="009776D8">
        <w:rPr>
          <w:rFonts w:ascii="Arial" w:hAnsi="Arial" w:cs="Arial"/>
          <w:bCs/>
        </w:rPr>
        <w:t xml:space="preserve"> Diane McCall</w:t>
      </w:r>
    </w:p>
    <w:p w:rsidR="009D08F3" w:rsidRPr="000B0234" w:rsidRDefault="009D08F3" w:rsidP="00706CD4">
      <w:pPr>
        <w:pStyle w:val="Heading1"/>
        <w:spacing w:before="120" w:after="120" w:line="360" w:lineRule="auto"/>
        <w:rPr>
          <w:sz w:val="22"/>
          <w:szCs w:val="22"/>
        </w:rPr>
      </w:pPr>
      <w:r w:rsidRPr="000B0234">
        <w:rPr>
          <w:sz w:val="22"/>
          <w:szCs w:val="22"/>
        </w:rPr>
        <w:t>Aim</w:t>
      </w:r>
      <w:r w:rsidR="00DF6B7E">
        <w:rPr>
          <w:sz w:val="22"/>
          <w:szCs w:val="22"/>
        </w:rPr>
        <w:t xml:space="preserve"> </w:t>
      </w:r>
    </w:p>
    <w:p w:rsidR="00D54117" w:rsidRPr="00D54117" w:rsidRDefault="00D54117" w:rsidP="00706CD4">
      <w:pPr>
        <w:pStyle w:val="BodyText"/>
        <w:spacing w:before="120" w:line="360" w:lineRule="auto"/>
        <w:rPr>
          <w:rFonts w:ascii="Arial" w:hAnsi="Arial" w:cs="Arial"/>
          <w:szCs w:val="22"/>
        </w:rPr>
      </w:pPr>
      <w:r w:rsidRPr="00D54117">
        <w:rPr>
          <w:rFonts w:ascii="Arial" w:hAnsi="Arial" w:cs="Arial"/>
          <w:sz w:val="22"/>
          <w:szCs w:val="22"/>
        </w:rPr>
        <w:t>We are committed to safeguarding children, young people and vulnerable adults and will do this by putting young people and vulnerable adult’s right to be ‘</w:t>
      </w:r>
      <w:r w:rsidRPr="00D54117">
        <w:rPr>
          <w:rFonts w:ascii="Arial" w:hAnsi="Arial" w:cs="Arial"/>
          <w:i/>
          <w:sz w:val="22"/>
          <w:szCs w:val="22"/>
        </w:rPr>
        <w:t>strong, resilient and listened to</w:t>
      </w:r>
      <w:r w:rsidRPr="00D54117">
        <w:rPr>
          <w:rFonts w:ascii="Arial" w:hAnsi="Arial" w:cs="Arial"/>
          <w:sz w:val="22"/>
          <w:szCs w:val="22"/>
        </w:rPr>
        <w:t xml:space="preserve"> ‘at the heart of all our activities. </w:t>
      </w:r>
    </w:p>
    <w:p w:rsidR="00D54117" w:rsidRPr="00D54117" w:rsidRDefault="000050CF" w:rsidP="00706CD4">
      <w:pPr>
        <w:pStyle w:val="BodyText"/>
        <w:spacing w:before="120" w:line="360" w:lineRule="auto"/>
        <w:rPr>
          <w:rFonts w:ascii="Arial" w:hAnsi="Arial" w:cs="Arial"/>
          <w:szCs w:val="22"/>
        </w:rPr>
      </w:pPr>
      <w:r>
        <w:rPr>
          <w:rFonts w:ascii="Arial" w:hAnsi="Arial" w:cs="Arial"/>
          <w:sz w:val="22"/>
          <w:szCs w:val="22"/>
        </w:rPr>
        <w:t>The</w:t>
      </w:r>
      <w:r w:rsidR="00D54117" w:rsidRPr="00D54117">
        <w:rPr>
          <w:rFonts w:ascii="Arial" w:hAnsi="Arial" w:cs="Arial"/>
          <w:sz w:val="22"/>
          <w:szCs w:val="22"/>
        </w:rPr>
        <w:t xml:space="preserve"> ‘three key commitments’ are broad statements against which policies and procedures across the organisation will be drawn to provide a consistent and coherent strategy for safeguarding children young people and vulnerable adults in all services provided. The three key commitments are:</w:t>
      </w:r>
    </w:p>
    <w:p w:rsidR="00D54117" w:rsidRPr="00D54117" w:rsidRDefault="000050CF" w:rsidP="00706CD4">
      <w:pPr>
        <w:numPr>
          <w:ilvl w:val="0"/>
          <w:numId w:val="21"/>
        </w:numPr>
        <w:spacing w:before="120" w:after="120" w:line="360" w:lineRule="auto"/>
        <w:ind w:left="357" w:hanging="357"/>
        <w:rPr>
          <w:rFonts w:ascii="Arial" w:hAnsi="Arial" w:cs="Arial"/>
          <w:szCs w:val="22"/>
        </w:rPr>
      </w:pPr>
      <w:r>
        <w:rPr>
          <w:rFonts w:ascii="Arial" w:hAnsi="Arial" w:cs="Arial"/>
          <w:sz w:val="22"/>
          <w:szCs w:val="22"/>
        </w:rPr>
        <w:t>A commitment</w:t>
      </w:r>
      <w:r w:rsidR="00D54117" w:rsidRPr="00D54117">
        <w:rPr>
          <w:rFonts w:ascii="Arial" w:hAnsi="Arial" w:cs="Arial"/>
          <w:sz w:val="22"/>
          <w:szCs w:val="22"/>
        </w:rPr>
        <w:t xml:space="preserve"> to building ‘a culture of safety’ in which children, young people and vulnerable adults are protected from abuse and harm in all areas of its service delivery.</w:t>
      </w:r>
    </w:p>
    <w:p w:rsidR="00CA48EE" w:rsidRDefault="000050CF" w:rsidP="00706CD4">
      <w:pPr>
        <w:numPr>
          <w:ilvl w:val="0"/>
          <w:numId w:val="21"/>
        </w:numPr>
        <w:spacing w:before="120" w:after="120" w:line="360" w:lineRule="auto"/>
        <w:ind w:left="357" w:hanging="357"/>
        <w:rPr>
          <w:rFonts w:ascii="Arial" w:hAnsi="Arial" w:cs="Arial"/>
          <w:szCs w:val="22"/>
        </w:rPr>
      </w:pPr>
      <w:r>
        <w:rPr>
          <w:rFonts w:ascii="Arial" w:hAnsi="Arial" w:cs="Arial"/>
          <w:sz w:val="22"/>
          <w:szCs w:val="22"/>
        </w:rPr>
        <w:t xml:space="preserve">A commitment </w:t>
      </w:r>
      <w:r w:rsidR="00D54117" w:rsidRPr="00D54117">
        <w:rPr>
          <w:rFonts w:ascii="Arial" w:hAnsi="Arial" w:cs="Arial"/>
          <w:sz w:val="22"/>
          <w:szCs w:val="22"/>
        </w:rPr>
        <w:t>to responding promptly and appropriately to all incidents or concerns of abuse that may occur and to work with statutory agencies in accordance with the procedures that are set down in ‘</w:t>
      </w:r>
      <w:r w:rsidR="00D54117" w:rsidRPr="00D54117">
        <w:rPr>
          <w:rFonts w:ascii="Arial" w:hAnsi="Arial" w:cs="Arial"/>
          <w:i/>
          <w:sz w:val="22"/>
          <w:szCs w:val="22"/>
        </w:rPr>
        <w:t>What to do if you are worried a child is being abused’ (HMG 2015) and ‘No Secrets (updated by the Care Act 2014) and Working Together 2018</w:t>
      </w:r>
      <w:r w:rsidR="00D54117">
        <w:rPr>
          <w:rFonts w:ascii="Arial" w:hAnsi="Arial" w:cs="Arial"/>
          <w:i/>
          <w:sz w:val="22"/>
          <w:szCs w:val="22"/>
        </w:rPr>
        <w:t>.</w:t>
      </w:r>
    </w:p>
    <w:p w:rsidR="00D54117" w:rsidRPr="00CA48EE" w:rsidRDefault="000050CF" w:rsidP="00706CD4">
      <w:pPr>
        <w:numPr>
          <w:ilvl w:val="0"/>
          <w:numId w:val="21"/>
        </w:numPr>
        <w:spacing w:before="120" w:after="120" w:line="360" w:lineRule="auto"/>
        <w:ind w:left="357" w:hanging="357"/>
        <w:rPr>
          <w:rFonts w:ascii="Arial" w:hAnsi="Arial" w:cs="Arial"/>
          <w:szCs w:val="22"/>
        </w:rPr>
      </w:pPr>
      <w:r>
        <w:rPr>
          <w:rFonts w:ascii="Arial" w:hAnsi="Arial" w:cs="Arial"/>
          <w:sz w:val="22"/>
          <w:szCs w:val="22"/>
        </w:rPr>
        <w:t>A commitment</w:t>
      </w:r>
      <w:r w:rsidR="00D54117" w:rsidRPr="00CA48EE">
        <w:rPr>
          <w:rFonts w:ascii="Arial" w:hAnsi="Arial" w:cs="Arial"/>
          <w:sz w:val="22"/>
          <w:szCs w:val="22"/>
        </w:rPr>
        <w:t xml:space="preserve"> to promoting awareness of child abuse issues throughout its training and learning prog</w:t>
      </w:r>
      <w:r>
        <w:rPr>
          <w:rFonts w:ascii="Arial" w:hAnsi="Arial" w:cs="Arial"/>
          <w:sz w:val="22"/>
          <w:szCs w:val="22"/>
        </w:rPr>
        <w:t>rammes for adults. We are</w:t>
      </w:r>
      <w:r w:rsidR="00D54117" w:rsidRPr="00CA48EE">
        <w:rPr>
          <w:rFonts w:ascii="Arial" w:hAnsi="Arial" w:cs="Arial"/>
          <w:sz w:val="22"/>
          <w:szCs w:val="22"/>
        </w:rPr>
        <w:t xml:space="preserve"> also committed to empowering children, young people, and vulnerable adults, through its curriculum, promoting their right to be ‘</w:t>
      </w:r>
      <w:r w:rsidR="00D54117" w:rsidRPr="00CA48EE">
        <w:rPr>
          <w:rFonts w:ascii="Arial" w:hAnsi="Arial" w:cs="Arial"/>
          <w:i/>
          <w:sz w:val="22"/>
          <w:szCs w:val="22"/>
        </w:rPr>
        <w:t>strong</w:t>
      </w:r>
      <w:r w:rsidR="00D54117" w:rsidRPr="00CA48EE">
        <w:rPr>
          <w:rFonts w:ascii="Arial" w:hAnsi="Arial" w:cs="Arial"/>
          <w:sz w:val="22"/>
          <w:szCs w:val="22"/>
        </w:rPr>
        <w:t xml:space="preserve">, </w:t>
      </w:r>
      <w:r w:rsidR="00D54117" w:rsidRPr="00CA48EE">
        <w:rPr>
          <w:rFonts w:ascii="Arial" w:hAnsi="Arial" w:cs="Arial"/>
          <w:i/>
          <w:sz w:val="22"/>
          <w:szCs w:val="22"/>
        </w:rPr>
        <w:t>resilientandlistened to’</w:t>
      </w:r>
      <w:r w:rsidR="00D54117" w:rsidRPr="00CA48EE">
        <w:rPr>
          <w:rFonts w:ascii="Arial" w:hAnsi="Arial" w:cs="Arial"/>
          <w:sz w:val="22"/>
          <w:szCs w:val="22"/>
        </w:rPr>
        <w:t>.</w:t>
      </w:r>
    </w:p>
    <w:p w:rsidR="00883A20" w:rsidRPr="00CD7EE5" w:rsidRDefault="00C83538" w:rsidP="00706CD4">
      <w:pPr>
        <w:pStyle w:val="Heading3"/>
        <w:spacing w:before="120" w:after="120" w:line="360" w:lineRule="auto"/>
        <w:rPr>
          <w:rFonts w:ascii="Arial" w:hAnsi="Arial" w:cs="Arial"/>
          <w:b w:val="0"/>
          <w:color w:val="auto"/>
          <w:szCs w:val="22"/>
        </w:rPr>
      </w:pPr>
      <w:r w:rsidRPr="00CD7EE5">
        <w:rPr>
          <w:rFonts w:ascii="Arial" w:hAnsi="Arial" w:cs="Arial"/>
          <w:b w:val="0"/>
          <w:color w:val="auto"/>
          <w:sz w:val="22"/>
          <w:szCs w:val="22"/>
        </w:rPr>
        <w:t>NB</w:t>
      </w:r>
      <w:r w:rsidR="0088065B">
        <w:rPr>
          <w:rFonts w:ascii="Arial" w:hAnsi="Arial" w:cs="Arial"/>
          <w:b w:val="0"/>
          <w:color w:val="auto"/>
          <w:sz w:val="22"/>
          <w:szCs w:val="22"/>
        </w:rPr>
        <w:t>:</w:t>
      </w:r>
      <w:r w:rsidR="00883A20" w:rsidRPr="00CD7EE5">
        <w:rPr>
          <w:rFonts w:ascii="Arial" w:hAnsi="Arial" w:cs="Arial"/>
          <w:b w:val="0"/>
          <w:color w:val="auto"/>
          <w:sz w:val="22"/>
          <w:szCs w:val="22"/>
        </w:rPr>
        <w:t xml:space="preserve"> A ‘young person’ is defined as </w:t>
      </w:r>
      <w:r w:rsidR="00446A70" w:rsidRPr="00CD7EE5">
        <w:rPr>
          <w:rFonts w:ascii="Arial" w:hAnsi="Arial" w:cs="Arial"/>
          <w:b w:val="0"/>
          <w:color w:val="auto"/>
          <w:sz w:val="22"/>
          <w:szCs w:val="22"/>
        </w:rPr>
        <w:t>16–19-year-old</w:t>
      </w:r>
      <w:r w:rsidR="00883A20" w:rsidRPr="00CD7EE5">
        <w:rPr>
          <w:rFonts w:ascii="Arial" w:hAnsi="Arial" w:cs="Arial"/>
          <w:b w:val="0"/>
          <w:color w:val="auto"/>
          <w:sz w:val="22"/>
          <w:szCs w:val="22"/>
        </w:rPr>
        <w:t xml:space="preserve">. In an early years setting, they may be a student, </w:t>
      </w:r>
      <w:r w:rsidR="00446A70" w:rsidRPr="00CD7EE5">
        <w:rPr>
          <w:rFonts w:ascii="Arial" w:hAnsi="Arial" w:cs="Arial"/>
          <w:b w:val="0"/>
          <w:color w:val="auto"/>
          <w:sz w:val="22"/>
          <w:szCs w:val="22"/>
        </w:rPr>
        <w:t>worker,</w:t>
      </w:r>
      <w:r w:rsidR="00883A20" w:rsidRPr="00CD7EE5">
        <w:rPr>
          <w:rFonts w:ascii="Arial" w:hAnsi="Arial" w:cs="Arial"/>
          <w:b w:val="0"/>
          <w:color w:val="auto"/>
          <w:sz w:val="22"/>
          <w:szCs w:val="22"/>
        </w:rPr>
        <w:t xml:space="preserve"> or parent</w:t>
      </w:r>
      <w:r w:rsidR="001620EA">
        <w:rPr>
          <w:rFonts w:ascii="Arial" w:hAnsi="Arial" w:cs="Arial"/>
          <w:b w:val="0"/>
          <w:color w:val="auto"/>
          <w:sz w:val="22"/>
          <w:szCs w:val="22"/>
        </w:rPr>
        <w:t>.</w:t>
      </w:r>
    </w:p>
    <w:p w:rsidR="00C82840" w:rsidRPr="00CD7EE5" w:rsidRDefault="00883A20" w:rsidP="00706CD4">
      <w:pPr>
        <w:spacing w:before="120" w:after="120" w:line="360" w:lineRule="auto"/>
        <w:rPr>
          <w:rFonts w:ascii="Arial" w:hAnsi="Arial" w:cs="Arial"/>
          <w:b/>
          <w:sz w:val="22"/>
          <w:szCs w:val="22"/>
        </w:rPr>
      </w:pPr>
      <w:r w:rsidRPr="00CD7EE5">
        <w:rPr>
          <w:rFonts w:ascii="Arial" w:hAnsi="Arial" w:cs="Arial"/>
          <w:sz w:val="22"/>
          <w:szCs w:val="22"/>
        </w:rPr>
        <w:t>A ‘vulnerable adul</w:t>
      </w:r>
      <w:r w:rsidR="00F267CD" w:rsidRPr="00CD7EE5">
        <w:rPr>
          <w:rFonts w:ascii="Arial" w:hAnsi="Arial" w:cs="Arial"/>
          <w:sz w:val="22"/>
          <w:szCs w:val="22"/>
        </w:rPr>
        <w:t>t’ (see guidance to the Care Act 2014</w:t>
      </w:r>
      <w:r w:rsidRPr="00CD7EE5">
        <w:rPr>
          <w:rFonts w:ascii="Arial" w:hAnsi="Arial" w:cs="Arial"/>
          <w:sz w:val="22"/>
          <w:szCs w:val="22"/>
        </w:rPr>
        <w:t xml:space="preserve">) as: </w:t>
      </w:r>
      <w:r w:rsidRPr="00CD7EE5">
        <w:rPr>
          <w:rFonts w:ascii="Arial" w:hAnsi="Arial" w:cs="Arial"/>
          <w:i/>
          <w:sz w:val="22"/>
          <w:szCs w:val="22"/>
        </w:rPr>
        <w:t xml:space="preserve">'a person aged 18 years or over, who is in receipt of or may </w:t>
      </w:r>
      <w:r w:rsidR="00446A70" w:rsidRPr="00CD7EE5">
        <w:rPr>
          <w:rFonts w:ascii="Arial" w:hAnsi="Arial" w:cs="Arial"/>
          <w:i/>
          <w:sz w:val="22"/>
          <w:szCs w:val="22"/>
        </w:rPr>
        <w:t>need</w:t>
      </w:r>
      <w:r w:rsidRPr="00CD7EE5">
        <w:rPr>
          <w:rFonts w:ascii="Arial" w:hAnsi="Arial" w:cs="Arial"/>
          <w:i/>
          <w:sz w:val="22"/>
          <w:szCs w:val="22"/>
        </w:rPr>
        <w:t xml:space="preserve"> community care services by reason of 'mental or other disability, age or illness and who is or may be unable to take care of him or herself, or unable to protect him or herself against significant harm or exploitation'</w:t>
      </w:r>
      <w:r w:rsidRPr="00CD7EE5">
        <w:rPr>
          <w:rFonts w:ascii="Arial" w:hAnsi="Arial" w:cs="Arial"/>
          <w:sz w:val="22"/>
          <w:szCs w:val="22"/>
        </w:rPr>
        <w:t xml:space="preserve">. In early </w:t>
      </w:r>
      <w:r w:rsidR="00446A70" w:rsidRPr="00CD7EE5">
        <w:rPr>
          <w:rFonts w:ascii="Arial" w:hAnsi="Arial" w:cs="Arial"/>
          <w:sz w:val="22"/>
          <w:szCs w:val="22"/>
        </w:rPr>
        <w:t>years,</w:t>
      </w:r>
      <w:r w:rsidRPr="00CD7EE5">
        <w:rPr>
          <w:rFonts w:ascii="Arial" w:hAnsi="Arial" w:cs="Arial"/>
          <w:sz w:val="22"/>
          <w:szCs w:val="22"/>
        </w:rPr>
        <w:t xml:space="preserve"> this person may be a service user</w:t>
      </w:r>
      <w:r w:rsidR="0069453A" w:rsidRPr="00CD7EE5">
        <w:rPr>
          <w:rFonts w:ascii="Arial" w:hAnsi="Arial" w:cs="Arial"/>
          <w:sz w:val="22"/>
          <w:szCs w:val="22"/>
        </w:rPr>
        <w:t>, parent of a service user,</w:t>
      </w:r>
      <w:r w:rsidRPr="00CD7EE5">
        <w:rPr>
          <w:rFonts w:ascii="Arial" w:hAnsi="Arial" w:cs="Arial"/>
          <w:sz w:val="22"/>
          <w:szCs w:val="22"/>
        </w:rPr>
        <w:t xml:space="preserve"> or</w:t>
      </w:r>
      <w:r w:rsidR="0069453A" w:rsidRPr="00CD7EE5">
        <w:rPr>
          <w:rFonts w:ascii="Arial" w:hAnsi="Arial" w:cs="Arial"/>
          <w:sz w:val="22"/>
          <w:szCs w:val="22"/>
        </w:rPr>
        <w:t xml:space="preserve"> a</w:t>
      </w:r>
      <w:r w:rsidRPr="00CD7EE5">
        <w:rPr>
          <w:rFonts w:ascii="Arial" w:hAnsi="Arial" w:cs="Arial"/>
          <w:sz w:val="22"/>
          <w:szCs w:val="22"/>
        </w:rPr>
        <w:t xml:space="preserve"> volunteer.</w:t>
      </w:r>
    </w:p>
    <w:p w:rsidR="009D08F3" w:rsidRPr="00CD7EE5" w:rsidRDefault="009D08F3" w:rsidP="00706CD4">
      <w:pPr>
        <w:pStyle w:val="ListParagraph"/>
        <w:spacing w:before="120" w:after="120" w:line="360" w:lineRule="auto"/>
        <w:ind w:left="0"/>
        <w:contextualSpacing w:val="0"/>
        <w:rPr>
          <w:rFonts w:ascii="Arial" w:hAnsi="Arial" w:cs="Arial"/>
          <w:b/>
          <w:sz w:val="22"/>
          <w:szCs w:val="22"/>
        </w:rPr>
      </w:pPr>
      <w:r w:rsidRPr="00CD7EE5">
        <w:rPr>
          <w:rFonts w:ascii="Arial" w:hAnsi="Arial" w:cs="Arial"/>
          <w:b/>
          <w:sz w:val="22"/>
          <w:szCs w:val="22"/>
        </w:rPr>
        <w:t>Key Commitment 1</w:t>
      </w:r>
    </w:p>
    <w:p w:rsidR="009D08F3" w:rsidRPr="00CD7EE5" w:rsidRDefault="000E1E13" w:rsidP="00706CD4">
      <w:pPr>
        <w:numPr>
          <w:ilvl w:val="0"/>
          <w:numId w:val="18"/>
        </w:numPr>
        <w:spacing w:before="120" w:after="120" w:line="360" w:lineRule="auto"/>
        <w:ind w:left="357" w:hanging="357"/>
        <w:rPr>
          <w:rFonts w:ascii="Arial" w:hAnsi="Arial" w:cs="Arial"/>
          <w:b/>
          <w:sz w:val="22"/>
          <w:szCs w:val="22"/>
        </w:rPr>
      </w:pPr>
      <w:r>
        <w:rPr>
          <w:rFonts w:ascii="Arial" w:hAnsi="Arial" w:cs="Arial"/>
          <w:sz w:val="22"/>
          <w:szCs w:val="22"/>
        </w:rPr>
        <w:t>We have</w:t>
      </w:r>
      <w:r w:rsidR="00021D54" w:rsidRPr="00CD7EE5">
        <w:rPr>
          <w:rFonts w:ascii="Arial" w:hAnsi="Arial" w:cs="Arial"/>
          <w:sz w:val="22"/>
          <w:szCs w:val="22"/>
        </w:rPr>
        <w:t xml:space="preserve"> a ‘designated person’, sometimes known as the designated lead for safeguarding, who is </w:t>
      </w:r>
      <w:r w:rsidR="009D08F3" w:rsidRPr="00CD7EE5">
        <w:rPr>
          <w:rFonts w:ascii="Arial" w:hAnsi="Arial" w:cs="Arial"/>
          <w:sz w:val="22"/>
          <w:szCs w:val="22"/>
        </w:rPr>
        <w:t xml:space="preserve">responsible for carrying out child, young </w:t>
      </w:r>
      <w:r w:rsidR="00446A70" w:rsidRPr="00CD7EE5">
        <w:rPr>
          <w:rFonts w:ascii="Arial" w:hAnsi="Arial" w:cs="Arial"/>
          <w:sz w:val="22"/>
          <w:szCs w:val="22"/>
        </w:rPr>
        <w:t>person,</w:t>
      </w:r>
      <w:r w:rsidR="009D08F3" w:rsidRPr="00CD7EE5">
        <w:rPr>
          <w:rFonts w:ascii="Arial" w:hAnsi="Arial" w:cs="Arial"/>
          <w:sz w:val="22"/>
          <w:szCs w:val="22"/>
        </w:rPr>
        <w:t xml:space="preserve"> or adult protection procedures. </w:t>
      </w:r>
      <w:r w:rsidR="004C2005" w:rsidRPr="00B30505">
        <w:rPr>
          <w:rFonts w:ascii="Arial" w:hAnsi="Arial" w:cs="Arial"/>
          <w:i/>
          <w:iCs/>
          <w:sz w:val="22"/>
          <w:szCs w:val="22"/>
        </w:rPr>
        <w:t>(</w:t>
      </w:r>
      <w:r w:rsidR="009D08F3" w:rsidRPr="00B30505">
        <w:rPr>
          <w:rFonts w:ascii="Arial" w:hAnsi="Arial" w:cs="Arial"/>
          <w:i/>
          <w:iCs/>
          <w:sz w:val="22"/>
          <w:szCs w:val="22"/>
        </w:rPr>
        <w:t>It is recommended that this person is the setting manager.</w:t>
      </w:r>
      <w:r w:rsidR="004C2005" w:rsidRPr="00B30505">
        <w:rPr>
          <w:rFonts w:ascii="Arial" w:hAnsi="Arial" w:cs="Arial"/>
          <w:i/>
          <w:iCs/>
          <w:sz w:val="22"/>
          <w:szCs w:val="22"/>
        </w:rPr>
        <w:t>)</w:t>
      </w:r>
    </w:p>
    <w:p w:rsidR="009D08F3" w:rsidRPr="00B30505" w:rsidRDefault="000050CF" w:rsidP="00706CD4">
      <w:pPr>
        <w:numPr>
          <w:ilvl w:val="0"/>
          <w:numId w:val="18"/>
        </w:numPr>
        <w:spacing w:before="120" w:after="120" w:line="360" w:lineRule="auto"/>
        <w:ind w:left="357" w:hanging="357"/>
        <w:rPr>
          <w:rFonts w:ascii="Arial" w:hAnsi="Arial" w:cs="Arial"/>
          <w:i/>
          <w:iCs/>
          <w:sz w:val="22"/>
          <w:szCs w:val="22"/>
        </w:rPr>
      </w:pPr>
      <w:r>
        <w:rPr>
          <w:rFonts w:ascii="Arial" w:hAnsi="Arial" w:cs="Arial"/>
          <w:sz w:val="22"/>
          <w:szCs w:val="22"/>
        </w:rPr>
        <w:lastRenderedPageBreak/>
        <w:t>The</w:t>
      </w:r>
      <w:r w:rsidR="004C2005">
        <w:rPr>
          <w:rFonts w:ascii="Arial" w:hAnsi="Arial" w:cs="Arial"/>
          <w:sz w:val="22"/>
          <w:szCs w:val="22"/>
        </w:rPr>
        <w:t xml:space="preserve"> designated person reports</w:t>
      </w:r>
      <w:r w:rsidR="009D08F3" w:rsidRPr="00CD7EE5">
        <w:rPr>
          <w:rFonts w:ascii="Arial" w:hAnsi="Arial" w:cs="Arial"/>
          <w:sz w:val="22"/>
          <w:szCs w:val="22"/>
        </w:rPr>
        <w:t xml:space="preserve"> to a ‘designated officer’ </w:t>
      </w:r>
      <w:r>
        <w:rPr>
          <w:rFonts w:ascii="Arial" w:hAnsi="Arial" w:cs="Arial"/>
          <w:sz w:val="22"/>
          <w:szCs w:val="22"/>
        </w:rPr>
        <w:t xml:space="preserve">(Sharon / Erica) </w:t>
      </w:r>
      <w:r w:rsidR="009D08F3" w:rsidRPr="00CD7EE5">
        <w:rPr>
          <w:rFonts w:ascii="Arial" w:hAnsi="Arial" w:cs="Arial"/>
          <w:sz w:val="22"/>
          <w:szCs w:val="22"/>
        </w:rPr>
        <w:t>responsible for overseeing all child, young person or adult pro</w:t>
      </w:r>
      <w:r w:rsidR="002E3D58" w:rsidRPr="00CD7EE5">
        <w:rPr>
          <w:rFonts w:ascii="Arial" w:hAnsi="Arial" w:cs="Arial"/>
          <w:sz w:val="22"/>
          <w:szCs w:val="22"/>
        </w:rPr>
        <w:t xml:space="preserve">tection matters. </w:t>
      </w:r>
      <w:r w:rsidR="009A3E58" w:rsidRPr="00B30505">
        <w:rPr>
          <w:rFonts w:ascii="Arial" w:hAnsi="Arial" w:cs="Arial"/>
          <w:i/>
          <w:iCs/>
          <w:sz w:val="22"/>
          <w:szCs w:val="22"/>
        </w:rPr>
        <w:t>(</w:t>
      </w:r>
      <w:r w:rsidR="002E3D58" w:rsidRPr="00B30505">
        <w:rPr>
          <w:rFonts w:ascii="Arial" w:hAnsi="Arial" w:cs="Arial"/>
          <w:i/>
          <w:iCs/>
          <w:sz w:val="22"/>
          <w:szCs w:val="22"/>
        </w:rPr>
        <w:t xml:space="preserve">It is usually </w:t>
      </w:r>
      <w:r w:rsidR="00B76782" w:rsidRPr="00B30505">
        <w:rPr>
          <w:rFonts w:ascii="Arial" w:hAnsi="Arial" w:cs="Arial"/>
          <w:i/>
          <w:iCs/>
          <w:sz w:val="22"/>
          <w:szCs w:val="22"/>
        </w:rPr>
        <w:t xml:space="preserve">the person who line manages the </w:t>
      </w:r>
      <w:r w:rsidR="009A3E58">
        <w:rPr>
          <w:rFonts w:ascii="Arial" w:hAnsi="Arial" w:cs="Arial"/>
          <w:i/>
          <w:iCs/>
          <w:sz w:val="22"/>
          <w:szCs w:val="22"/>
        </w:rPr>
        <w:t>manager)</w:t>
      </w:r>
    </w:p>
    <w:p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 xml:space="preserve">The ‘designated person’ and the ‘designated officer’ ensure they have links with statutory and voluntary organisations </w:t>
      </w:r>
      <w:r w:rsidR="00446A70" w:rsidRPr="00CD7EE5">
        <w:rPr>
          <w:rFonts w:ascii="Arial" w:hAnsi="Arial" w:cs="Arial"/>
          <w:sz w:val="22"/>
          <w:szCs w:val="22"/>
        </w:rPr>
        <w:t>regarding</w:t>
      </w:r>
      <w:r w:rsidRPr="00CD7EE5">
        <w:rPr>
          <w:rFonts w:ascii="Arial" w:hAnsi="Arial" w:cs="Arial"/>
          <w:sz w:val="22"/>
          <w:szCs w:val="22"/>
        </w:rPr>
        <w:t xml:space="preserve"> safeguarding children.</w:t>
      </w:r>
    </w:p>
    <w:p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have received appropriate training on child protection matters and that all staff are adequately informed and/or trained to recognise possible child abuse in the categories of physical, emotiona</w:t>
      </w:r>
      <w:r w:rsidR="004B1276" w:rsidRPr="00CD7EE5">
        <w:rPr>
          <w:rFonts w:ascii="Arial" w:hAnsi="Arial" w:cs="Arial"/>
          <w:sz w:val="22"/>
          <w:szCs w:val="22"/>
        </w:rPr>
        <w:t>l and sexual abuse and neglect.</w:t>
      </w:r>
    </w:p>
    <w:p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all staff are aware of the additional vulnerabilities that affect children that arise from inequalities of race, gender, disability, language, religion, sexual orientation or culture and that these receive full consideration in child, young person o</w:t>
      </w:r>
      <w:r w:rsidR="00AA6CF6" w:rsidRPr="00CD7EE5">
        <w:rPr>
          <w:rFonts w:ascii="Arial" w:hAnsi="Arial" w:cs="Arial"/>
          <w:sz w:val="22"/>
          <w:szCs w:val="22"/>
        </w:rPr>
        <w:t xml:space="preserve">r adult </w:t>
      </w:r>
      <w:r w:rsidRPr="00CD7EE5">
        <w:rPr>
          <w:rFonts w:ascii="Arial" w:hAnsi="Arial" w:cs="Arial"/>
          <w:sz w:val="22"/>
          <w:szCs w:val="22"/>
        </w:rPr>
        <w:t>protection related matters.</w:t>
      </w:r>
    </w:p>
    <w:p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social factors affecting children’s vulnerability including</w:t>
      </w:r>
    </w:p>
    <w:p w:rsidR="009D08F3" w:rsidRPr="00CD7EE5" w:rsidRDefault="00853AF9"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s</w:t>
      </w:r>
      <w:r w:rsidR="009D08F3" w:rsidRPr="00CD7EE5">
        <w:rPr>
          <w:rFonts w:ascii="Arial" w:hAnsi="Arial" w:cs="Arial"/>
          <w:sz w:val="22"/>
          <w:szCs w:val="22"/>
        </w:rPr>
        <w:t>ocial exclusion</w:t>
      </w:r>
    </w:p>
    <w:p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omestic violence</w:t>
      </w:r>
      <w:r w:rsidR="00A82E06" w:rsidRPr="00CD7EE5">
        <w:rPr>
          <w:rFonts w:ascii="Arial" w:hAnsi="Arial" w:cs="Arial"/>
          <w:sz w:val="22"/>
          <w:szCs w:val="22"/>
        </w:rPr>
        <w:t xml:space="preserve"> and controlling or coercive behaviour</w:t>
      </w:r>
    </w:p>
    <w:p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m</w:t>
      </w:r>
      <w:r w:rsidR="009D08F3" w:rsidRPr="00CD7EE5">
        <w:rPr>
          <w:rFonts w:ascii="Arial" w:hAnsi="Arial" w:cs="Arial"/>
          <w:sz w:val="22"/>
          <w:szCs w:val="22"/>
        </w:rPr>
        <w:t>ental Illness</w:t>
      </w:r>
    </w:p>
    <w:p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rug and alcohol abuse (substance misuse)</w:t>
      </w:r>
    </w:p>
    <w:p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p</w:t>
      </w:r>
      <w:r w:rsidR="009D08F3" w:rsidRPr="00CD7EE5">
        <w:rPr>
          <w:rFonts w:ascii="Arial" w:hAnsi="Arial" w:cs="Arial"/>
          <w:sz w:val="22"/>
          <w:szCs w:val="22"/>
        </w:rPr>
        <w:t>arental learning disability</w:t>
      </w:r>
    </w:p>
    <w:p w:rsidR="002E3D58"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r</w:t>
      </w:r>
      <w:r w:rsidR="002E3D58" w:rsidRPr="00CD7EE5">
        <w:rPr>
          <w:rFonts w:ascii="Arial" w:hAnsi="Arial" w:cs="Arial"/>
          <w:sz w:val="22"/>
          <w:szCs w:val="22"/>
        </w:rPr>
        <w:t>adicalisation</w:t>
      </w:r>
    </w:p>
    <w:p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other ways that children may suffer significant harm</w:t>
      </w:r>
      <w:r w:rsidR="00A82E06" w:rsidRPr="00CD7EE5">
        <w:rPr>
          <w:rFonts w:ascii="Arial" w:hAnsi="Arial" w:cs="Arial"/>
          <w:sz w:val="22"/>
          <w:szCs w:val="22"/>
        </w:rPr>
        <w:t xml:space="preserve"> and stay up to date with relevant contextual safeguarding matters</w:t>
      </w:r>
      <w:r w:rsidRPr="00CD7EE5">
        <w:rPr>
          <w:rFonts w:ascii="Arial" w:hAnsi="Arial" w:cs="Arial"/>
          <w:sz w:val="22"/>
          <w:szCs w:val="22"/>
        </w:rPr>
        <w:t>:</w:t>
      </w:r>
    </w:p>
    <w:p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a</w:t>
      </w:r>
      <w:r w:rsidR="009D08F3" w:rsidRPr="00CD7EE5">
        <w:rPr>
          <w:rFonts w:ascii="Arial" w:hAnsi="Arial" w:cs="Arial"/>
          <w:sz w:val="22"/>
          <w:szCs w:val="22"/>
        </w:rPr>
        <w:t>buse of disabled children</w:t>
      </w:r>
    </w:p>
    <w:p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f</w:t>
      </w:r>
      <w:r w:rsidR="009D08F3" w:rsidRPr="00CD7EE5">
        <w:rPr>
          <w:rFonts w:ascii="Arial" w:hAnsi="Arial" w:cs="Arial"/>
          <w:sz w:val="22"/>
          <w:szCs w:val="22"/>
        </w:rPr>
        <w:t>abricated or induced illness</w:t>
      </w:r>
    </w:p>
    <w:p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9D08F3" w:rsidRPr="00CD7EE5">
        <w:rPr>
          <w:rFonts w:ascii="Arial" w:hAnsi="Arial" w:cs="Arial"/>
          <w:sz w:val="22"/>
          <w:szCs w:val="22"/>
        </w:rPr>
        <w:t>hild abuse linked to spirit possession</w:t>
      </w:r>
    </w:p>
    <w:p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s</w:t>
      </w:r>
      <w:r w:rsidR="009D08F3" w:rsidRPr="00CD7EE5">
        <w:rPr>
          <w:rFonts w:ascii="Arial" w:hAnsi="Arial" w:cs="Arial"/>
          <w:sz w:val="22"/>
          <w:szCs w:val="22"/>
        </w:rPr>
        <w:t>exually exploited children</w:t>
      </w:r>
    </w:p>
    <w:p w:rsidR="00102571"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102571" w:rsidRPr="00CD7EE5">
        <w:rPr>
          <w:rFonts w:ascii="Arial" w:hAnsi="Arial" w:cs="Arial"/>
          <w:sz w:val="22"/>
          <w:szCs w:val="22"/>
        </w:rPr>
        <w:t>hildren who are trafficked and/or exploited</w:t>
      </w:r>
    </w:p>
    <w:p w:rsidR="009D08F3"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f</w:t>
      </w:r>
      <w:r w:rsidR="009D08F3" w:rsidRPr="00CD7EE5">
        <w:rPr>
          <w:rFonts w:ascii="Arial" w:hAnsi="Arial" w:cs="Arial"/>
          <w:sz w:val="22"/>
          <w:szCs w:val="22"/>
        </w:rPr>
        <w:t xml:space="preserve">emale genital mutilation </w:t>
      </w:r>
    </w:p>
    <w:p w:rsidR="00A82E06"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e</w:t>
      </w:r>
      <w:r w:rsidR="00A82E06" w:rsidRPr="00CD7EE5">
        <w:rPr>
          <w:rFonts w:ascii="Arial" w:hAnsi="Arial" w:cs="Arial"/>
          <w:sz w:val="22"/>
          <w:szCs w:val="22"/>
        </w:rPr>
        <w:t>xtra-familial abuse</w:t>
      </w:r>
      <w:r w:rsidR="00102571" w:rsidRPr="00CD7EE5">
        <w:rPr>
          <w:rFonts w:ascii="Arial" w:hAnsi="Arial" w:cs="Arial"/>
          <w:sz w:val="22"/>
          <w:szCs w:val="22"/>
        </w:rPr>
        <w:t xml:space="preserve"> and threats</w:t>
      </w:r>
    </w:p>
    <w:p w:rsidR="00102571"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c</w:t>
      </w:r>
      <w:r w:rsidR="00102571" w:rsidRPr="00CD7EE5">
        <w:rPr>
          <w:rFonts w:ascii="Arial" w:hAnsi="Arial" w:cs="Arial"/>
          <w:sz w:val="22"/>
          <w:szCs w:val="22"/>
        </w:rPr>
        <w:t>hildren involved in violent offending, with gangs and county lines.</w:t>
      </w:r>
    </w:p>
    <w:p w:rsidR="00AA6CF6"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are adequat</w:t>
      </w:r>
      <w:r w:rsidR="00102571" w:rsidRPr="00CD7EE5">
        <w:rPr>
          <w:rFonts w:ascii="Arial" w:hAnsi="Arial" w:cs="Arial"/>
          <w:sz w:val="22"/>
          <w:szCs w:val="22"/>
        </w:rPr>
        <w:t>ely informed in vulnerable</w:t>
      </w:r>
      <w:r w:rsidRPr="00CD7EE5">
        <w:rPr>
          <w:rFonts w:ascii="Arial" w:hAnsi="Arial" w:cs="Arial"/>
          <w:sz w:val="22"/>
          <w:szCs w:val="22"/>
        </w:rPr>
        <w:t xml:space="preserve"> adult protectio</w:t>
      </w:r>
      <w:r w:rsidR="00102571" w:rsidRPr="00CD7EE5">
        <w:rPr>
          <w:rFonts w:ascii="Arial" w:hAnsi="Arial" w:cs="Arial"/>
          <w:sz w:val="22"/>
          <w:szCs w:val="22"/>
        </w:rPr>
        <w:t>n matters</w:t>
      </w:r>
      <w:r w:rsidRPr="00CD7EE5">
        <w:rPr>
          <w:rFonts w:ascii="Arial" w:hAnsi="Arial" w:cs="Arial"/>
          <w:sz w:val="22"/>
          <w:szCs w:val="22"/>
        </w:rPr>
        <w:t>.</w:t>
      </w:r>
    </w:p>
    <w:p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lastRenderedPageBreak/>
        <w:t>Key Commitment 2</w:t>
      </w:r>
    </w:p>
    <w:p w:rsidR="009D08F3" w:rsidRPr="00CD7EE5"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in place to prevent known abusers from coming into the organisation as</w:t>
      </w:r>
      <w:r w:rsidRPr="00CD7EE5">
        <w:rPr>
          <w:rFonts w:ascii="Arial" w:hAnsi="Arial" w:cs="Arial"/>
          <w:sz w:val="22"/>
          <w:szCs w:val="22"/>
        </w:rPr>
        <w:t xml:space="preserve"> employees or volunteers at any level.</w:t>
      </w:r>
    </w:p>
    <w:p w:rsidR="00102571" w:rsidRPr="00CD7EE5" w:rsidRDefault="00102571" w:rsidP="00706CD4">
      <w:pPr>
        <w:numPr>
          <w:ilvl w:val="0"/>
          <w:numId w:val="19"/>
        </w:numPr>
        <w:spacing w:before="120" w:after="120" w:line="360" w:lineRule="auto"/>
        <w:rPr>
          <w:rFonts w:ascii="Arial" w:hAnsi="Arial" w:cs="Arial"/>
          <w:b/>
          <w:sz w:val="22"/>
          <w:szCs w:val="22"/>
        </w:rPr>
      </w:pPr>
      <w:r w:rsidRPr="00CD7EE5">
        <w:rPr>
          <w:rFonts w:ascii="Arial" w:hAnsi="Arial" w:cs="Arial"/>
          <w:sz w:val="22"/>
          <w:szCs w:val="22"/>
        </w:rPr>
        <w:t>Safeguarding is the responsibility of every person undertaking the work of the organisation in any capacity.</w:t>
      </w:r>
    </w:p>
    <w:p w:rsidR="004E2567" w:rsidRPr="008F173E"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for dealing with allegations of abuse against a member of staff</w:t>
      </w:r>
      <w:r w:rsidR="007D34EC" w:rsidRPr="008F173E">
        <w:rPr>
          <w:rFonts w:ascii="Arial" w:hAnsi="Arial" w:cs="Arial"/>
          <w:sz w:val="22"/>
          <w:szCs w:val="22"/>
        </w:rPr>
        <w:t xml:space="preserve">, or </w:t>
      </w:r>
      <w:r w:rsidR="00FE352C" w:rsidRPr="008F173E">
        <w:rPr>
          <w:rFonts w:ascii="Arial" w:hAnsi="Arial" w:cs="Arial"/>
          <w:sz w:val="22"/>
          <w:szCs w:val="22"/>
        </w:rPr>
        <w:t xml:space="preserve">any </w:t>
      </w:r>
      <w:r w:rsidR="007D34EC" w:rsidRPr="008F173E">
        <w:rPr>
          <w:rFonts w:ascii="Arial" w:hAnsi="Arial" w:cs="Arial"/>
          <w:sz w:val="22"/>
          <w:szCs w:val="22"/>
        </w:rPr>
        <w:t>other person undertaking work whether paid or unpaid for the organisation, where there is an allegation of abuse or harm of a child</w:t>
      </w:r>
      <w:r w:rsidRPr="008F173E">
        <w:rPr>
          <w:rFonts w:ascii="Arial" w:hAnsi="Arial" w:cs="Arial"/>
          <w:sz w:val="22"/>
          <w:szCs w:val="22"/>
        </w:rPr>
        <w:t>.</w:t>
      </w:r>
      <w:r w:rsidR="00FE352C" w:rsidRPr="008F173E">
        <w:rPr>
          <w:rFonts w:ascii="Arial" w:hAnsi="Arial" w:cs="Arial"/>
          <w:sz w:val="22"/>
          <w:szCs w:val="22"/>
        </w:rPr>
        <w:t xml:space="preserve"> Procedures differentiate</w:t>
      </w:r>
      <w:r w:rsidR="00153280" w:rsidRPr="008F173E">
        <w:rPr>
          <w:rFonts w:ascii="Arial" w:hAnsi="Arial" w:cs="Arial"/>
          <w:sz w:val="22"/>
          <w:szCs w:val="22"/>
        </w:rPr>
        <w:t xml:space="preserve"> clearly</w:t>
      </w:r>
      <w:r w:rsidR="009776D8">
        <w:rPr>
          <w:rFonts w:ascii="Arial" w:hAnsi="Arial" w:cs="Arial"/>
          <w:sz w:val="22"/>
          <w:szCs w:val="22"/>
        </w:rPr>
        <w:t xml:space="preserve"> </w:t>
      </w:r>
      <w:r w:rsidR="00153280" w:rsidRPr="008F173E">
        <w:rPr>
          <w:rFonts w:ascii="Arial" w:hAnsi="Arial" w:cs="Arial"/>
          <w:sz w:val="22"/>
          <w:szCs w:val="22"/>
        </w:rPr>
        <w:t>between an allegation, a concern about quality of care or practice and complaints.</w:t>
      </w:r>
    </w:p>
    <w:p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children or a young person in the setting</w:t>
      </w:r>
      <w:r w:rsidR="00FE352C" w:rsidRPr="008F173E">
        <w:rPr>
          <w:rFonts w:ascii="Arial" w:hAnsi="Arial" w:cs="Arial"/>
          <w:sz w:val="22"/>
          <w:szCs w:val="22"/>
        </w:rPr>
        <w:t>.</w:t>
      </w:r>
    </w:p>
    <w:p w:rsidR="00021F53" w:rsidRPr="008F173E" w:rsidRDefault="00021F5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safeguarding concerns where a child</w:t>
      </w:r>
      <w:r w:rsidR="00FE352C" w:rsidRPr="008F173E">
        <w:rPr>
          <w:rFonts w:ascii="Arial" w:hAnsi="Arial" w:cs="Arial"/>
          <w:sz w:val="22"/>
          <w:szCs w:val="22"/>
        </w:rPr>
        <w:t xml:space="preserve"> may meet</w:t>
      </w:r>
      <w:r w:rsidRPr="008F173E">
        <w:rPr>
          <w:rFonts w:ascii="Arial" w:hAnsi="Arial" w:cs="Arial"/>
          <w:sz w:val="22"/>
          <w:szCs w:val="22"/>
        </w:rPr>
        <w:t xml:space="preserve"> the s17 definition of a child in need (Children Act 1989)</w:t>
      </w:r>
      <w:r w:rsidR="00FE352C" w:rsidRPr="008F173E">
        <w:rPr>
          <w:rFonts w:ascii="Arial" w:hAnsi="Arial" w:cs="Arial"/>
          <w:sz w:val="22"/>
          <w:szCs w:val="22"/>
        </w:rPr>
        <w:t xml:space="preserve"> and/or where a child may</w:t>
      </w:r>
      <w:r w:rsidR="00153280" w:rsidRPr="008F173E">
        <w:rPr>
          <w:rFonts w:ascii="Arial" w:hAnsi="Arial" w:cs="Arial"/>
          <w:sz w:val="22"/>
          <w:szCs w:val="22"/>
        </w:rPr>
        <w:t xml:space="preserve"> be at risk of significant harm, and to enable staff to make decisions about appropriate referrals using local published threshold documents.</w:t>
      </w:r>
    </w:p>
    <w:p w:rsidR="00021F53" w:rsidRPr="008F173E" w:rsidRDefault="00153280"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 xml:space="preserve">There are procedures in place to ensure staff recognise children and families who may benefit from early help and can respond appropriately using local early help processes and </w:t>
      </w:r>
      <w:r w:rsidR="00021F53" w:rsidRPr="008F173E">
        <w:rPr>
          <w:rFonts w:ascii="Arial" w:hAnsi="Arial" w:cs="Arial"/>
          <w:sz w:val="22"/>
          <w:szCs w:val="22"/>
        </w:rPr>
        <w:t xml:space="preserve">Designated persons should ensure all staff understand how to identify and respond to families who may </w:t>
      </w:r>
      <w:r w:rsidR="00446A70" w:rsidRPr="008F173E">
        <w:rPr>
          <w:rFonts w:ascii="Arial" w:hAnsi="Arial" w:cs="Arial"/>
          <w:sz w:val="22"/>
          <w:szCs w:val="22"/>
        </w:rPr>
        <w:t>need</w:t>
      </w:r>
      <w:r w:rsidR="00021F53" w:rsidRPr="008F173E">
        <w:rPr>
          <w:rFonts w:ascii="Arial" w:hAnsi="Arial" w:cs="Arial"/>
          <w:sz w:val="22"/>
          <w:szCs w:val="22"/>
        </w:rPr>
        <w:t xml:space="preserve"> early help</w:t>
      </w:r>
      <w:r w:rsidR="00FE352C" w:rsidRPr="008F173E">
        <w:rPr>
          <w:rFonts w:ascii="Arial" w:hAnsi="Arial" w:cs="Arial"/>
          <w:sz w:val="22"/>
          <w:szCs w:val="22"/>
        </w:rPr>
        <w:t>.</w:t>
      </w:r>
    </w:p>
    <w:p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a vulnerable adult in the setting</w:t>
      </w:r>
      <w:r w:rsidR="00AA6CF6" w:rsidRPr="008F173E">
        <w:rPr>
          <w:rFonts w:ascii="Arial" w:hAnsi="Arial" w:cs="Arial"/>
          <w:sz w:val="22"/>
          <w:szCs w:val="22"/>
        </w:rPr>
        <w:t>.</w:t>
      </w:r>
    </w:p>
    <w:p w:rsidR="00AA6CF6" w:rsidRPr="008F173E" w:rsidRDefault="00AA6CF6"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in relation to escalating concerns and professional challenge.</w:t>
      </w:r>
    </w:p>
    <w:p w:rsidR="009D08F3" w:rsidRPr="00CD7EE5" w:rsidRDefault="009D08F3" w:rsidP="00706CD4">
      <w:pPr>
        <w:numPr>
          <w:ilvl w:val="0"/>
          <w:numId w:val="19"/>
        </w:numPr>
        <w:spacing w:before="120" w:after="120" w:line="360" w:lineRule="auto"/>
        <w:ind w:left="357" w:hanging="357"/>
        <w:rPr>
          <w:rFonts w:ascii="Arial" w:hAnsi="Arial" w:cs="Arial"/>
          <w:sz w:val="22"/>
          <w:szCs w:val="22"/>
        </w:rPr>
      </w:pPr>
      <w:r w:rsidRPr="00CD7EE5">
        <w:rPr>
          <w:rFonts w:ascii="Arial" w:hAnsi="Arial" w:cs="Arial"/>
          <w:sz w:val="22"/>
          <w:szCs w:val="22"/>
        </w:rPr>
        <w:t>There are procedures in place for working in partnership with agencies involving a child, or young person or vulnerable adult, for whom there is a protection plan in place.These procedures</w:t>
      </w:r>
      <w:r w:rsidR="00A82E06" w:rsidRPr="00CD7EE5">
        <w:rPr>
          <w:rFonts w:ascii="Arial" w:hAnsi="Arial" w:cs="Arial"/>
          <w:sz w:val="22"/>
          <w:szCs w:val="22"/>
        </w:rPr>
        <w:t xml:space="preserve"> also</w:t>
      </w:r>
      <w:r w:rsidRPr="00CD7EE5">
        <w:rPr>
          <w:rFonts w:ascii="Arial" w:hAnsi="Arial" w:cs="Arial"/>
          <w:sz w:val="22"/>
          <w:szCs w:val="22"/>
        </w:rPr>
        <w:t xml:space="preserve"> take account of working with families with a ‘child in need’</w:t>
      </w:r>
      <w:r w:rsidR="00A82E06" w:rsidRPr="00CD7EE5">
        <w:rPr>
          <w:rFonts w:ascii="Arial" w:hAnsi="Arial" w:cs="Arial"/>
          <w:sz w:val="22"/>
          <w:szCs w:val="22"/>
        </w:rPr>
        <w:t xml:space="preserve"> and with families in need of early help,</w:t>
      </w:r>
      <w:r w:rsidRPr="00CD7EE5">
        <w:rPr>
          <w:rFonts w:ascii="Arial" w:hAnsi="Arial" w:cs="Arial"/>
          <w:sz w:val="22"/>
          <w:szCs w:val="22"/>
        </w:rPr>
        <w:t xml:space="preserve"> who are affected by issues of vulnerability such as social exclusion, </w:t>
      </w:r>
      <w:r w:rsidR="002E3D58" w:rsidRPr="00CD7EE5">
        <w:rPr>
          <w:rFonts w:ascii="Arial" w:hAnsi="Arial" w:cs="Arial"/>
          <w:sz w:val="22"/>
          <w:szCs w:val="22"/>
        </w:rPr>
        <w:t xml:space="preserve">radicalisation, </w:t>
      </w:r>
      <w:r w:rsidRPr="00CD7EE5">
        <w:rPr>
          <w:rFonts w:ascii="Arial" w:hAnsi="Arial" w:cs="Arial"/>
          <w:sz w:val="22"/>
          <w:szCs w:val="22"/>
        </w:rPr>
        <w:t>domestic violence, mental illness, substance misuse and parental learning disability.</w:t>
      </w:r>
    </w:p>
    <w:p w:rsidR="009D08F3" w:rsidRPr="008F173E"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 xml:space="preserve">These </w:t>
      </w:r>
      <w:r w:rsidRPr="008F173E">
        <w:rPr>
          <w:rFonts w:ascii="Arial" w:hAnsi="Arial" w:cs="Arial"/>
          <w:sz w:val="22"/>
          <w:szCs w:val="22"/>
        </w:rPr>
        <w:t xml:space="preserve">procedures take account of diversity and inclusion issues to promote equal treatment of children and their families and that take account of factors that affect children that arise from inequalities of race, gender, disability, language, religion, sexual </w:t>
      </w:r>
      <w:r w:rsidR="00446A70" w:rsidRPr="008F173E">
        <w:rPr>
          <w:rFonts w:ascii="Arial" w:hAnsi="Arial" w:cs="Arial"/>
          <w:sz w:val="22"/>
          <w:szCs w:val="22"/>
        </w:rPr>
        <w:t>orientation,</w:t>
      </w:r>
      <w:r w:rsidRPr="008F173E">
        <w:rPr>
          <w:rFonts w:ascii="Arial" w:hAnsi="Arial" w:cs="Arial"/>
          <w:sz w:val="22"/>
          <w:szCs w:val="22"/>
        </w:rPr>
        <w:t xml:space="preserve"> or culture. </w:t>
      </w:r>
    </w:p>
    <w:p w:rsidR="009D08F3" w:rsidRPr="00CD7EE5" w:rsidRDefault="009D08F3" w:rsidP="00706CD4">
      <w:pPr>
        <w:numPr>
          <w:ilvl w:val="0"/>
          <w:numId w:val="19"/>
        </w:numPr>
        <w:spacing w:before="120" w:after="120" w:line="360" w:lineRule="auto"/>
        <w:rPr>
          <w:rFonts w:ascii="Arial" w:hAnsi="Arial" w:cs="Arial"/>
          <w:sz w:val="22"/>
          <w:szCs w:val="22"/>
        </w:rPr>
      </w:pPr>
      <w:r w:rsidRPr="008F173E">
        <w:rPr>
          <w:rFonts w:ascii="Arial" w:hAnsi="Arial" w:cs="Arial"/>
          <w:sz w:val="22"/>
          <w:szCs w:val="22"/>
        </w:rPr>
        <w:t>There are procedures in place</w:t>
      </w:r>
      <w:r w:rsidRPr="00CD7EE5">
        <w:rPr>
          <w:rFonts w:ascii="Arial" w:hAnsi="Arial" w:cs="Arial"/>
          <w:sz w:val="22"/>
          <w:szCs w:val="22"/>
        </w:rPr>
        <w:t xml:space="preserve"> for record keeping, confidentiality and information sharing</w:t>
      </w:r>
      <w:r w:rsidR="00153280" w:rsidRPr="00CD7EE5">
        <w:rPr>
          <w:rFonts w:ascii="Arial" w:hAnsi="Arial" w:cs="Arial"/>
          <w:sz w:val="22"/>
          <w:szCs w:val="22"/>
        </w:rPr>
        <w:t>, which are in line with data protection requirements.</w:t>
      </w:r>
    </w:p>
    <w:p w:rsidR="00BC0116" w:rsidRPr="00CD7EE5" w:rsidRDefault="00C82766" w:rsidP="00706CD4">
      <w:pPr>
        <w:numPr>
          <w:ilvl w:val="0"/>
          <w:numId w:val="19"/>
        </w:numPr>
        <w:spacing w:before="120" w:after="120" w:line="360" w:lineRule="auto"/>
        <w:rPr>
          <w:rFonts w:ascii="Arial" w:hAnsi="Arial" w:cs="Arial"/>
          <w:sz w:val="22"/>
          <w:szCs w:val="22"/>
        </w:rPr>
      </w:pPr>
      <w:r>
        <w:rPr>
          <w:rFonts w:ascii="Arial" w:hAnsi="Arial" w:cs="Arial"/>
          <w:sz w:val="22"/>
          <w:szCs w:val="22"/>
        </w:rPr>
        <w:t>We</w:t>
      </w:r>
      <w:r w:rsidR="00BC0116" w:rsidRPr="00CD7EE5">
        <w:rPr>
          <w:rFonts w:ascii="Arial" w:hAnsi="Arial" w:cs="Arial"/>
          <w:sz w:val="22"/>
          <w:szCs w:val="22"/>
        </w:rPr>
        <w:t xml:space="preserve"> follow government and LSCB guidance in relation to extremism</w:t>
      </w:r>
      <w:r w:rsidR="004E2567" w:rsidRPr="00CD7EE5">
        <w:rPr>
          <w:rFonts w:ascii="Arial" w:hAnsi="Arial" w:cs="Arial"/>
          <w:sz w:val="22"/>
          <w:szCs w:val="22"/>
        </w:rPr>
        <w:t>.</w:t>
      </w:r>
    </w:p>
    <w:p w:rsidR="00FE352C" w:rsidRDefault="00830F0B" w:rsidP="00706CD4">
      <w:pPr>
        <w:numPr>
          <w:ilvl w:val="0"/>
          <w:numId w:val="19"/>
        </w:numPr>
        <w:spacing w:before="120" w:after="120" w:line="360" w:lineRule="auto"/>
        <w:rPr>
          <w:rFonts w:ascii="Arial" w:hAnsi="Arial" w:cs="Arial"/>
          <w:sz w:val="22"/>
          <w:szCs w:val="22"/>
        </w:rPr>
      </w:pPr>
      <w:r>
        <w:rPr>
          <w:rFonts w:ascii="Arial" w:hAnsi="Arial" w:cs="Arial"/>
          <w:sz w:val="22"/>
          <w:szCs w:val="22"/>
        </w:rPr>
        <w:t>T</w:t>
      </w:r>
      <w:r w:rsidR="00FE352C" w:rsidRPr="00CD7EE5">
        <w:rPr>
          <w:rFonts w:ascii="Arial" w:hAnsi="Arial" w:cs="Arial"/>
          <w:sz w:val="22"/>
          <w:szCs w:val="22"/>
        </w:rPr>
        <w:t>he procedures of the Local Safegua</w:t>
      </w:r>
      <w:r w:rsidR="00DF6B7E">
        <w:rPr>
          <w:rFonts w:ascii="Arial" w:hAnsi="Arial" w:cs="Arial"/>
          <w:sz w:val="22"/>
          <w:szCs w:val="22"/>
        </w:rPr>
        <w:t>rding Partners must be followed.</w:t>
      </w:r>
    </w:p>
    <w:p w:rsidR="00DF6B7E" w:rsidRDefault="00DF6B7E" w:rsidP="00706CD4">
      <w:pPr>
        <w:numPr>
          <w:ilvl w:val="0"/>
          <w:numId w:val="19"/>
        </w:numPr>
        <w:spacing w:before="120" w:after="120" w:line="360" w:lineRule="auto"/>
        <w:rPr>
          <w:rFonts w:ascii="Arial" w:hAnsi="Arial" w:cs="Arial"/>
          <w:sz w:val="22"/>
          <w:szCs w:val="22"/>
        </w:rPr>
      </w:pPr>
    </w:p>
    <w:p w:rsidR="000050CF" w:rsidRDefault="000050CF" w:rsidP="000050CF">
      <w:pPr>
        <w:spacing w:before="120" w:after="120" w:line="360" w:lineRule="auto"/>
        <w:rPr>
          <w:rFonts w:ascii="Arial" w:hAnsi="Arial" w:cs="Arial"/>
          <w:sz w:val="22"/>
          <w:szCs w:val="22"/>
        </w:rPr>
      </w:pPr>
    </w:p>
    <w:p w:rsidR="000050CF" w:rsidRDefault="000050CF" w:rsidP="000050CF">
      <w:pPr>
        <w:spacing w:before="120" w:after="120" w:line="360" w:lineRule="auto"/>
        <w:rPr>
          <w:rFonts w:ascii="Arial" w:hAnsi="Arial" w:cs="Arial"/>
          <w:sz w:val="22"/>
          <w:szCs w:val="22"/>
        </w:rPr>
      </w:pPr>
    </w:p>
    <w:p w:rsidR="000050CF" w:rsidRPr="00CD7EE5" w:rsidRDefault="000050CF" w:rsidP="000050CF">
      <w:pPr>
        <w:spacing w:before="120" w:after="120" w:line="360" w:lineRule="auto"/>
        <w:rPr>
          <w:rFonts w:ascii="Arial" w:hAnsi="Arial" w:cs="Arial"/>
          <w:sz w:val="22"/>
          <w:szCs w:val="22"/>
        </w:rPr>
      </w:pPr>
    </w:p>
    <w:p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3</w:t>
      </w:r>
    </w:p>
    <w:p w:rsidR="009D08F3" w:rsidRPr="00CD7EE5" w:rsidRDefault="009D08F3" w:rsidP="00706CD4">
      <w:pPr>
        <w:numPr>
          <w:ilvl w:val="0"/>
          <w:numId w:val="20"/>
        </w:numPr>
        <w:tabs>
          <w:tab w:val="num" w:pos="1084"/>
        </w:tabs>
        <w:spacing w:before="120" w:after="120" w:line="360" w:lineRule="auto"/>
        <w:ind w:left="357" w:hanging="357"/>
        <w:rPr>
          <w:rFonts w:ascii="Arial" w:hAnsi="Arial" w:cs="Arial"/>
          <w:sz w:val="22"/>
          <w:szCs w:val="22"/>
        </w:rPr>
      </w:pPr>
      <w:r w:rsidRPr="00CD7EE5">
        <w:rPr>
          <w:rFonts w:ascii="Arial" w:hAnsi="Arial" w:cs="Arial"/>
          <w:sz w:val="22"/>
          <w:szCs w:val="22"/>
        </w:rPr>
        <w:t>All staff receive adequate training in child protection matters and have access to the setting’s policy and procedure</w:t>
      </w:r>
      <w:r w:rsidR="002E3D58" w:rsidRPr="00CD7EE5">
        <w:rPr>
          <w:rFonts w:ascii="Arial" w:hAnsi="Arial" w:cs="Arial"/>
          <w:sz w:val="22"/>
          <w:szCs w:val="22"/>
        </w:rPr>
        <w:t>s</w:t>
      </w:r>
      <w:r w:rsidRPr="00CD7EE5">
        <w:rPr>
          <w:rFonts w:ascii="Arial" w:hAnsi="Arial" w:cs="Arial"/>
          <w:sz w:val="22"/>
          <w:szCs w:val="22"/>
        </w:rPr>
        <w:t xml:space="preserve"> for reporting concerns of possible abuse</w:t>
      </w:r>
      <w:r w:rsidR="00FE352C" w:rsidRPr="00CD7EE5">
        <w:rPr>
          <w:rFonts w:ascii="Arial" w:hAnsi="Arial" w:cs="Arial"/>
          <w:sz w:val="22"/>
          <w:szCs w:val="22"/>
        </w:rPr>
        <w:t xml:space="preserve"> and the safeguarding procedures of the Local Safeguarding Partners</w:t>
      </w:r>
      <w:r w:rsidR="005459F5">
        <w:rPr>
          <w:rFonts w:ascii="Arial" w:hAnsi="Arial" w:cs="Arial"/>
          <w:sz w:val="22"/>
          <w:szCs w:val="22"/>
        </w:rPr>
        <w:t>.</w:t>
      </w:r>
    </w:p>
    <w:p w:rsidR="009D08F3" w:rsidRPr="00CD7EE5"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All staff have adequate information on issues affecting vulnerability in familie</w:t>
      </w:r>
      <w:r w:rsidR="00021D54" w:rsidRPr="00CD7EE5">
        <w:rPr>
          <w:rFonts w:ascii="Arial" w:hAnsi="Arial" w:cs="Arial"/>
          <w:sz w:val="22"/>
          <w:szCs w:val="22"/>
        </w:rPr>
        <w:t xml:space="preserve">s such </w:t>
      </w:r>
      <w:r w:rsidRPr="00CD7EE5">
        <w:rPr>
          <w:rFonts w:ascii="Arial" w:hAnsi="Arial" w:cs="Arial"/>
          <w:sz w:val="22"/>
          <w:szCs w:val="22"/>
        </w:rPr>
        <w:t>as social exclusion, domestic violence, mental illness, substance misuse and parental learning disability</w:t>
      </w:r>
      <w:r w:rsidR="00137FB4">
        <w:rPr>
          <w:rFonts w:ascii="Arial" w:hAnsi="Arial" w:cs="Arial"/>
          <w:sz w:val="22"/>
          <w:szCs w:val="22"/>
        </w:rPr>
        <w:t>,</w:t>
      </w:r>
      <w:r w:rsidRPr="00CD7EE5">
        <w:rPr>
          <w:rFonts w:ascii="Arial" w:hAnsi="Arial" w:cs="Arial"/>
          <w:sz w:val="22"/>
          <w:szCs w:val="22"/>
        </w:rPr>
        <w:t xml:space="preserve"> together with training that takes account of factors that affect children that arise from inequalities of race, gender, disability, language, religion, sexual </w:t>
      </w:r>
      <w:r w:rsidR="00446A70" w:rsidRPr="00CD7EE5">
        <w:rPr>
          <w:rFonts w:ascii="Arial" w:hAnsi="Arial" w:cs="Arial"/>
          <w:sz w:val="22"/>
          <w:szCs w:val="22"/>
        </w:rPr>
        <w:t>orientation,</w:t>
      </w:r>
      <w:r w:rsidRPr="00CD7EE5">
        <w:rPr>
          <w:rFonts w:ascii="Arial" w:hAnsi="Arial" w:cs="Arial"/>
          <w:sz w:val="22"/>
          <w:szCs w:val="22"/>
        </w:rPr>
        <w:t xml:space="preserve"> or culture. </w:t>
      </w:r>
    </w:p>
    <w:p w:rsidR="009D08F3" w:rsidRPr="00CD7EE5" w:rsidRDefault="00137FB4"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 use</w:t>
      </w:r>
      <w:r w:rsidR="009D08F3" w:rsidRPr="008F173E">
        <w:rPr>
          <w:rFonts w:ascii="Arial" w:hAnsi="Arial" w:cs="Arial"/>
          <w:sz w:val="22"/>
          <w:szCs w:val="22"/>
        </w:rPr>
        <w:t>available curriculum materials for</w:t>
      </w:r>
      <w:r w:rsidR="009D08F3" w:rsidRPr="00CD7EE5">
        <w:rPr>
          <w:rFonts w:ascii="Arial" w:hAnsi="Arial" w:cs="Arial"/>
          <w:sz w:val="22"/>
          <w:szCs w:val="22"/>
        </w:rPr>
        <w:t xml:space="preserve"> young children, taking account of information in the Early Years Foundation Stage, that enable children to be </w:t>
      </w:r>
      <w:r w:rsidR="009D08F3" w:rsidRPr="00CD7EE5">
        <w:rPr>
          <w:rFonts w:ascii="Arial" w:hAnsi="Arial" w:cs="Arial"/>
          <w:i/>
          <w:sz w:val="22"/>
          <w:szCs w:val="22"/>
        </w:rPr>
        <w:t xml:space="preserve">strong, </w:t>
      </w:r>
      <w:r w:rsidR="00446A70" w:rsidRPr="00CD7EE5">
        <w:rPr>
          <w:rFonts w:ascii="Arial" w:hAnsi="Arial" w:cs="Arial"/>
          <w:i/>
          <w:sz w:val="22"/>
          <w:szCs w:val="22"/>
        </w:rPr>
        <w:t>resilient,</w:t>
      </w:r>
      <w:r w:rsidR="009D08F3" w:rsidRPr="00CD7EE5">
        <w:rPr>
          <w:rFonts w:ascii="Arial" w:hAnsi="Arial" w:cs="Arial"/>
          <w:sz w:val="22"/>
          <w:szCs w:val="22"/>
        </w:rPr>
        <w:t>and</w:t>
      </w:r>
      <w:r w:rsidR="009D08F3" w:rsidRPr="00CD7EE5">
        <w:rPr>
          <w:rFonts w:ascii="Arial" w:hAnsi="Arial" w:cs="Arial"/>
          <w:i/>
          <w:sz w:val="22"/>
          <w:szCs w:val="22"/>
        </w:rPr>
        <w:t xml:space="preserve"> listened to.</w:t>
      </w:r>
    </w:p>
    <w:p w:rsidR="00390FD7" w:rsidRPr="00CD7EE5" w:rsidRDefault="00BC0116" w:rsidP="00706CD4">
      <w:pPr>
        <w:numPr>
          <w:ilvl w:val="0"/>
          <w:numId w:val="20"/>
        </w:numPr>
        <w:tabs>
          <w:tab w:val="num" w:pos="1084"/>
        </w:tabs>
        <w:spacing w:before="120" w:after="120" w:line="360" w:lineRule="auto"/>
        <w:ind w:left="357" w:hanging="357"/>
        <w:rPr>
          <w:rFonts w:ascii="Arial" w:hAnsi="Arial" w:cs="Arial"/>
          <w:i/>
          <w:sz w:val="22"/>
          <w:szCs w:val="22"/>
        </w:rPr>
      </w:pPr>
      <w:r w:rsidRPr="00CD7EE5">
        <w:rPr>
          <w:rFonts w:ascii="Arial" w:hAnsi="Arial" w:cs="Arial"/>
          <w:sz w:val="22"/>
          <w:szCs w:val="22"/>
        </w:rPr>
        <w:t xml:space="preserve">All services seek to build the emotional and social skills of children and young people who are service users in an </w:t>
      </w:r>
      <w:r w:rsidR="00446A70" w:rsidRPr="00CD7EE5">
        <w:rPr>
          <w:rFonts w:ascii="Arial" w:hAnsi="Arial" w:cs="Arial"/>
          <w:sz w:val="22"/>
          <w:szCs w:val="22"/>
        </w:rPr>
        <w:t>age-appropriate</w:t>
      </w:r>
      <w:r w:rsidRPr="00CD7EE5">
        <w:rPr>
          <w:rFonts w:ascii="Arial" w:hAnsi="Arial" w:cs="Arial"/>
          <w:sz w:val="22"/>
          <w:szCs w:val="22"/>
        </w:rPr>
        <w:t xml:space="preserve"> way, including increasing their understanding of how to stay safe.</w:t>
      </w:r>
    </w:p>
    <w:p w:rsidR="00FE352C" w:rsidRPr="00663AF3" w:rsidRDefault="00BA03CF"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w:t>
      </w:r>
      <w:r w:rsidR="00FE352C" w:rsidRPr="00CD7EE5">
        <w:rPr>
          <w:rFonts w:ascii="Arial" w:hAnsi="Arial" w:cs="Arial"/>
          <w:sz w:val="22"/>
          <w:szCs w:val="22"/>
        </w:rPr>
        <w:t xml:space="preserve"> adhere to the EYFS </w:t>
      </w:r>
      <w:r>
        <w:rPr>
          <w:rFonts w:ascii="Arial" w:hAnsi="Arial" w:cs="Arial"/>
          <w:sz w:val="22"/>
          <w:szCs w:val="22"/>
        </w:rPr>
        <w:t>S</w:t>
      </w:r>
      <w:r w:rsidR="00FE352C" w:rsidRPr="00CD7EE5">
        <w:rPr>
          <w:rFonts w:ascii="Arial" w:hAnsi="Arial" w:cs="Arial"/>
          <w:sz w:val="22"/>
          <w:szCs w:val="22"/>
        </w:rPr>
        <w:t xml:space="preserve">afeguarding and </w:t>
      </w:r>
      <w:r>
        <w:rPr>
          <w:rFonts w:ascii="Arial" w:hAnsi="Arial" w:cs="Arial"/>
          <w:sz w:val="22"/>
          <w:szCs w:val="22"/>
        </w:rPr>
        <w:t>W</w:t>
      </w:r>
      <w:r w:rsidR="00FE352C" w:rsidRPr="00CD7EE5">
        <w:rPr>
          <w:rFonts w:ascii="Arial" w:hAnsi="Arial" w:cs="Arial"/>
          <w:sz w:val="22"/>
          <w:szCs w:val="22"/>
        </w:rPr>
        <w:t>elfare requirements.</w:t>
      </w:r>
    </w:p>
    <w:p w:rsidR="009D08F3" w:rsidRPr="00CD7EE5" w:rsidRDefault="009D08F3" w:rsidP="00706CD4">
      <w:pPr>
        <w:pStyle w:val="Heading6"/>
        <w:spacing w:before="120" w:after="120" w:line="360" w:lineRule="auto"/>
        <w:rPr>
          <w:rFonts w:ascii="Arial" w:hAnsi="Arial" w:cs="Arial"/>
          <w:b/>
          <w:i w:val="0"/>
          <w:color w:val="auto"/>
        </w:rPr>
      </w:pPr>
      <w:r w:rsidRPr="00CD7EE5">
        <w:rPr>
          <w:rFonts w:ascii="Arial" w:hAnsi="Arial" w:cs="Arial"/>
          <w:b/>
          <w:i w:val="0"/>
          <w:color w:val="auto"/>
        </w:rPr>
        <w:t>Legal references</w:t>
      </w:r>
    </w:p>
    <w:p w:rsidR="009D08F3" w:rsidRPr="00B30505" w:rsidRDefault="009D08F3" w:rsidP="00706CD4">
      <w:pPr>
        <w:pStyle w:val="Heading6"/>
        <w:spacing w:before="120" w:after="120" w:line="360" w:lineRule="auto"/>
        <w:rPr>
          <w:rFonts w:ascii="Arial" w:hAnsi="Arial" w:cs="Arial"/>
          <w:iCs w:val="0"/>
          <w:color w:val="auto"/>
        </w:rPr>
      </w:pPr>
      <w:r w:rsidRPr="00B30505">
        <w:rPr>
          <w:rFonts w:ascii="Arial" w:hAnsi="Arial" w:cs="Arial"/>
          <w:iCs w:val="0"/>
          <w:color w:val="auto"/>
        </w:rPr>
        <w:t>Primary legislation</w:t>
      </w:r>
    </w:p>
    <w:p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Children Act 1989 – s 47</w:t>
      </w:r>
    </w:p>
    <w:p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Protection of Children Act 1999</w:t>
      </w:r>
    </w:p>
    <w:p w:rsidR="00396612" w:rsidRDefault="00396612" w:rsidP="00706CD4">
      <w:pPr>
        <w:autoSpaceDE w:val="0"/>
        <w:autoSpaceDN w:val="0"/>
        <w:adjustRightInd w:val="0"/>
        <w:spacing w:before="120" w:after="120" w:line="360" w:lineRule="auto"/>
        <w:rPr>
          <w:rFonts w:ascii="Arial" w:hAnsi="Arial" w:cs="Arial"/>
          <w:b/>
          <w:sz w:val="22"/>
          <w:szCs w:val="22"/>
        </w:rPr>
      </w:pPr>
      <w:r w:rsidRPr="00D231BB">
        <w:rPr>
          <w:rFonts w:ascii="Arial" w:hAnsi="Arial" w:cs="Arial"/>
          <w:sz w:val="22"/>
          <w:szCs w:val="22"/>
          <w:lang w:val="en-US"/>
        </w:rPr>
        <w:t>Care Act 2014</w:t>
      </w:r>
    </w:p>
    <w:p w:rsidR="009D08F3" w:rsidRPr="00D231BB" w:rsidRDefault="002E3D58" w:rsidP="00706CD4">
      <w:pPr>
        <w:spacing w:before="120" w:after="120" w:line="360" w:lineRule="auto"/>
        <w:rPr>
          <w:rFonts w:ascii="Arial" w:hAnsi="Arial" w:cs="Arial"/>
          <w:sz w:val="22"/>
          <w:szCs w:val="22"/>
        </w:rPr>
      </w:pPr>
      <w:r w:rsidRPr="00D231BB">
        <w:rPr>
          <w:rFonts w:ascii="Arial" w:hAnsi="Arial" w:cs="Arial"/>
          <w:sz w:val="22"/>
          <w:szCs w:val="22"/>
        </w:rPr>
        <w:t xml:space="preserve">Children Act </w:t>
      </w:r>
      <w:r w:rsidR="009D08F3" w:rsidRPr="00D231BB">
        <w:rPr>
          <w:rFonts w:ascii="Arial" w:hAnsi="Arial" w:cs="Arial"/>
          <w:sz w:val="22"/>
          <w:szCs w:val="22"/>
        </w:rPr>
        <w:t>2004 s11</w:t>
      </w:r>
    </w:p>
    <w:p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Children and Social Work Act 2017</w:t>
      </w:r>
    </w:p>
    <w:p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Safeguarding Vulnerable Groups Act 2006</w:t>
      </w:r>
    </w:p>
    <w:p w:rsidR="004B1276" w:rsidRPr="00D231BB" w:rsidRDefault="004B1276" w:rsidP="00706CD4">
      <w:pPr>
        <w:spacing w:before="120" w:after="120" w:line="360" w:lineRule="auto"/>
        <w:rPr>
          <w:rFonts w:ascii="Arial" w:hAnsi="Arial" w:cs="Arial"/>
          <w:sz w:val="22"/>
          <w:szCs w:val="22"/>
        </w:rPr>
      </w:pPr>
      <w:r w:rsidRPr="00D231BB">
        <w:rPr>
          <w:rFonts w:ascii="Arial" w:hAnsi="Arial" w:cs="Arial"/>
          <w:sz w:val="22"/>
          <w:szCs w:val="22"/>
        </w:rPr>
        <w:t>Counter</w:t>
      </w:r>
      <w:r w:rsidR="00EB7CBC" w:rsidRPr="00D231BB">
        <w:rPr>
          <w:rFonts w:ascii="Arial" w:hAnsi="Arial" w:cs="Arial"/>
          <w:sz w:val="22"/>
          <w:szCs w:val="22"/>
        </w:rPr>
        <w:t>-</w:t>
      </w:r>
      <w:r w:rsidRPr="00D231BB">
        <w:rPr>
          <w:rFonts w:ascii="Arial" w:hAnsi="Arial" w:cs="Arial"/>
          <w:sz w:val="22"/>
          <w:szCs w:val="22"/>
        </w:rPr>
        <w:t>Terrorism and Security Act 2015</w:t>
      </w:r>
    </w:p>
    <w:p w:rsidR="00EA66DB" w:rsidRPr="00D231BB" w:rsidRDefault="00EB7CBC" w:rsidP="00706CD4">
      <w:pPr>
        <w:spacing w:before="120" w:after="120" w:line="360" w:lineRule="auto"/>
        <w:rPr>
          <w:rFonts w:ascii="Arial" w:hAnsi="Arial" w:cs="Arial"/>
          <w:sz w:val="22"/>
          <w:szCs w:val="22"/>
        </w:rPr>
      </w:pPr>
      <w:r w:rsidRPr="00D231BB">
        <w:rPr>
          <w:rFonts w:ascii="Arial" w:hAnsi="Arial" w:cs="Arial"/>
          <w:sz w:val="22"/>
          <w:szCs w:val="22"/>
        </w:rPr>
        <w:t>General Data Pro</w:t>
      </w:r>
      <w:r w:rsidR="005E29D2">
        <w:rPr>
          <w:rFonts w:ascii="Arial" w:hAnsi="Arial" w:cs="Arial"/>
          <w:sz w:val="22"/>
          <w:szCs w:val="22"/>
        </w:rPr>
        <w:t>t</w:t>
      </w:r>
      <w:r w:rsidRPr="00D231BB">
        <w:rPr>
          <w:rFonts w:ascii="Arial" w:hAnsi="Arial" w:cs="Arial"/>
          <w:sz w:val="22"/>
          <w:szCs w:val="22"/>
        </w:rPr>
        <w:t xml:space="preserve">ection Regulation </w:t>
      </w:r>
      <w:r w:rsidR="00EA66DB" w:rsidRPr="00D231BB">
        <w:rPr>
          <w:rFonts w:ascii="Arial" w:hAnsi="Arial" w:cs="Arial"/>
          <w:sz w:val="22"/>
          <w:szCs w:val="22"/>
        </w:rPr>
        <w:t>2018</w:t>
      </w:r>
    </w:p>
    <w:p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Data Protection Act 2018</w:t>
      </w:r>
    </w:p>
    <w:p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Modern Slavery Act 2015</w:t>
      </w:r>
    </w:p>
    <w:p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Sexual Offences Act 2003</w:t>
      </w:r>
    </w:p>
    <w:p w:rsidR="00FE352C" w:rsidRPr="00D231BB" w:rsidRDefault="00FE352C" w:rsidP="00706CD4">
      <w:pPr>
        <w:spacing w:before="120" w:after="120" w:line="360" w:lineRule="auto"/>
        <w:rPr>
          <w:rFonts w:ascii="Arial" w:hAnsi="Arial" w:cs="Arial"/>
          <w:sz w:val="22"/>
          <w:szCs w:val="22"/>
        </w:rPr>
      </w:pPr>
      <w:r w:rsidRPr="00D231BB">
        <w:rPr>
          <w:rFonts w:ascii="Arial" w:hAnsi="Arial" w:cs="Arial"/>
          <w:sz w:val="22"/>
          <w:szCs w:val="22"/>
        </w:rPr>
        <w:t>Serious Crime Act 2015</w:t>
      </w:r>
    </w:p>
    <w:p w:rsidR="00396612" w:rsidRDefault="00396612" w:rsidP="00706CD4">
      <w:pPr>
        <w:spacing w:before="120" w:after="120" w:line="360" w:lineRule="auto"/>
        <w:rPr>
          <w:rFonts w:ascii="Arial" w:hAnsi="Arial" w:cs="Arial"/>
          <w:sz w:val="22"/>
          <w:szCs w:val="22"/>
        </w:rPr>
      </w:pPr>
      <w:r w:rsidRPr="001E6A3B">
        <w:rPr>
          <w:rFonts w:ascii="Arial" w:hAnsi="Arial" w:cs="Arial"/>
          <w:sz w:val="22"/>
          <w:szCs w:val="22"/>
        </w:rPr>
        <w:t>Criminal Justice and Court Services Act (2000)</w:t>
      </w:r>
    </w:p>
    <w:p w:rsidR="00396612" w:rsidRPr="00A11351" w:rsidRDefault="00396612" w:rsidP="00706CD4">
      <w:pPr>
        <w:spacing w:before="120" w:after="120" w:line="360" w:lineRule="auto"/>
        <w:rPr>
          <w:rFonts w:ascii="Arial" w:hAnsi="Arial" w:cs="Arial"/>
          <w:sz w:val="22"/>
          <w:szCs w:val="22"/>
        </w:rPr>
      </w:pPr>
      <w:r w:rsidRPr="00A11351">
        <w:rPr>
          <w:rFonts w:ascii="Arial" w:hAnsi="Arial" w:cs="Arial"/>
          <w:sz w:val="22"/>
          <w:szCs w:val="22"/>
        </w:rPr>
        <w:t>Human Rights Act (199</w:t>
      </w:r>
      <w:r>
        <w:rPr>
          <w:rFonts w:ascii="Arial" w:hAnsi="Arial" w:cs="Arial"/>
          <w:sz w:val="22"/>
          <w:szCs w:val="22"/>
        </w:rPr>
        <w:t>8</w:t>
      </w:r>
      <w:r w:rsidRPr="00A11351">
        <w:rPr>
          <w:rFonts w:ascii="Arial" w:hAnsi="Arial" w:cs="Arial"/>
          <w:sz w:val="22"/>
          <w:szCs w:val="22"/>
        </w:rPr>
        <w:t>)</w:t>
      </w:r>
    </w:p>
    <w:p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(2006)</w:t>
      </w:r>
    </w:p>
    <w:p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(2010)</w:t>
      </w:r>
    </w:p>
    <w:p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lastRenderedPageBreak/>
        <w:t>Disability Discrimination Act (1995)</w:t>
      </w:r>
    </w:p>
    <w:p w:rsidR="00396612" w:rsidRPr="0025567C" w:rsidRDefault="00396612" w:rsidP="00706CD4">
      <w:pPr>
        <w:spacing w:before="120" w:after="120" w:line="360" w:lineRule="auto"/>
        <w:rPr>
          <w:rFonts w:ascii="Arial" w:hAnsi="Arial" w:cs="Arial"/>
          <w:sz w:val="22"/>
          <w:szCs w:val="22"/>
        </w:rPr>
      </w:pPr>
      <w:r w:rsidRPr="00D231BB">
        <w:rPr>
          <w:rFonts w:ascii="Arial" w:hAnsi="Arial" w:cs="Arial"/>
          <w:sz w:val="22"/>
          <w:szCs w:val="22"/>
        </w:rPr>
        <w:t>Data Protection Act (</w:t>
      </w:r>
      <w:r>
        <w:rPr>
          <w:rFonts w:ascii="Arial" w:hAnsi="Arial" w:cs="Arial"/>
          <w:sz w:val="22"/>
          <w:szCs w:val="22"/>
        </w:rPr>
        <w:t>2018</w:t>
      </w:r>
      <w:r w:rsidRPr="0025567C">
        <w:rPr>
          <w:rFonts w:ascii="Arial" w:hAnsi="Arial" w:cs="Arial"/>
          <w:sz w:val="22"/>
          <w:szCs w:val="22"/>
        </w:rPr>
        <w:t>)</w:t>
      </w:r>
    </w:p>
    <w:p w:rsidR="00396612" w:rsidRPr="00EF14C8" w:rsidRDefault="00396612" w:rsidP="00706CD4">
      <w:pPr>
        <w:spacing w:before="120" w:after="120" w:line="360" w:lineRule="auto"/>
        <w:rPr>
          <w:rFonts w:ascii="Arial" w:hAnsi="Arial" w:cs="Arial"/>
          <w:sz w:val="22"/>
          <w:szCs w:val="22"/>
        </w:rPr>
      </w:pPr>
      <w:r w:rsidRPr="00EF14C8">
        <w:rPr>
          <w:rFonts w:ascii="Arial" w:hAnsi="Arial" w:cs="Arial"/>
          <w:sz w:val="22"/>
          <w:szCs w:val="22"/>
        </w:rPr>
        <w:t>Freedom of Information Act (2000)</w:t>
      </w:r>
    </w:p>
    <w:p w:rsidR="009D08F3" w:rsidRPr="00B77177" w:rsidRDefault="00B77177" w:rsidP="00706CD4">
      <w:pPr>
        <w:spacing w:before="120" w:after="120" w:line="360" w:lineRule="auto"/>
        <w:rPr>
          <w:rFonts w:ascii="Arial" w:hAnsi="Arial" w:cs="Arial"/>
          <w:b/>
          <w:sz w:val="22"/>
          <w:szCs w:val="22"/>
        </w:rPr>
      </w:pPr>
      <w:r w:rsidRPr="00B77177">
        <w:rPr>
          <w:rFonts w:ascii="Arial" w:hAnsi="Arial" w:cs="Arial"/>
          <w:b/>
          <w:sz w:val="22"/>
          <w:szCs w:val="22"/>
        </w:rPr>
        <w:t xml:space="preserve">Further </w:t>
      </w:r>
      <w:r w:rsidR="009D08F3" w:rsidRPr="00B77177">
        <w:rPr>
          <w:rFonts w:ascii="Arial" w:hAnsi="Arial" w:cs="Arial"/>
          <w:b/>
          <w:sz w:val="22"/>
          <w:szCs w:val="22"/>
        </w:rPr>
        <w:t xml:space="preserve">Guidance </w:t>
      </w:r>
    </w:p>
    <w:p w:rsidR="009D08F3" w:rsidRPr="00C77D90" w:rsidRDefault="009D08F3" w:rsidP="00706CD4">
      <w:pPr>
        <w:spacing w:before="120" w:after="120" w:line="360" w:lineRule="auto"/>
        <w:rPr>
          <w:rFonts w:ascii="Arial" w:hAnsi="Arial" w:cs="Arial"/>
          <w:sz w:val="22"/>
          <w:szCs w:val="22"/>
        </w:rPr>
      </w:pPr>
      <w:r w:rsidRPr="00D231BB">
        <w:rPr>
          <w:rFonts w:ascii="Arial" w:hAnsi="Arial" w:cs="Arial"/>
          <w:sz w:val="22"/>
          <w:szCs w:val="22"/>
        </w:rPr>
        <w:t xml:space="preserve">Working Together </w:t>
      </w:r>
      <w:r w:rsidR="00021F53" w:rsidRPr="00D231BB">
        <w:rPr>
          <w:rFonts w:ascii="Arial" w:hAnsi="Arial" w:cs="Arial"/>
          <w:sz w:val="22"/>
          <w:szCs w:val="22"/>
        </w:rPr>
        <w:t xml:space="preserve">to Safeguard </w:t>
      </w:r>
      <w:r w:rsidR="00BC6492" w:rsidRPr="001E6A3B">
        <w:rPr>
          <w:rFonts w:ascii="Arial" w:hAnsi="Arial" w:cs="Arial"/>
          <w:color w:val="000000" w:themeColor="text1"/>
          <w:sz w:val="22"/>
          <w:szCs w:val="22"/>
        </w:rPr>
        <w:t>Children (</w:t>
      </w:r>
      <w:r w:rsidR="00021F53" w:rsidRPr="001E6A3B">
        <w:rPr>
          <w:rFonts w:ascii="Arial" w:hAnsi="Arial" w:cs="Arial"/>
          <w:color w:val="000000" w:themeColor="text1"/>
          <w:sz w:val="22"/>
          <w:szCs w:val="22"/>
        </w:rPr>
        <w:t>HMG 2018</w:t>
      </w:r>
      <w:r w:rsidRPr="003702F7">
        <w:rPr>
          <w:rFonts w:ascii="Arial" w:hAnsi="Arial" w:cs="Arial"/>
          <w:color w:val="000000" w:themeColor="text1"/>
          <w:sz w:val="22"/>
          <w:szCs w:val="22"/>
        </w:rPr>
        <w:t>)</w:t>
      </w:r>
    </w:p>
    <w:p w:rsidR="00D557DD" w:rsidRPr="003702F7" w:rsidRDefault="00D557DD" w:rsidP="00706CD4">
      <w:pPr>
        <w:spacing w:before="120" w:after="120" w:line="360" w:lineRule="auto"/>
        <w:rPr>
          <w:rFonts w:ascii="Arial" w:hAnsi="Arial" w:cs="Arial"/>
          <w:sz w:val="22"/>
          <w:szCs w:val="22"/>
        </w:rPr>
      </w:pPr>
      <w:r w:rsidRPr="003702F7">
        <w:rPr>
          <w:rFonts w:ascii="Arial" w:hAnsi="Arial" w:cs="Arial"/>
          <w:sz w:val="22"/>
          <w:szCs w:val="22"/>
        </w:rPr>
        <w:t>Statutory Framework for the Early Years Foundation Stage 20</w:t>
      </w:r>
      <w:r w:rsidR="003702F7">
        <w:rPr>
          <w:rFonts w:ascii="Arial" w:hAnsi="Arial" w:cs="Arial"/>
          <w:sz w:val="22"/>
          <w:szCs w:val="22"/>
        </w:rPr>
        <w:t>21</w:t>
      </w:r>
    </w:p>
    <w:p w:rsidR="009D08F3" w:rsidRPr="0011533E" w:rsidRDefault="009D08F3" w:rsidP="00706CD4">
      <w:pPr>
        <w:spacing w:before="120" w:after="120" w:line="360" w:lineRule="auto"/>
        <w:rPr>
          <w:rFonts w:ascii="Arial" w:hAnsi="Arial" w:cs="Arial"/>
          <w:sz w:val="22"/>
          <w:szCs w:val="22"/>
        </w:rPr>
      </w:pPr>
      <w:r w:rsidRPr="0011533E">
        <w:rPr>
          <w:rFonts w:ascii="Arial" w:hAnsi="Arial" w:cs="Arial"/>
          <w:sz w:val="22"/>
          <w:szCs w:val="22"/>
        </w:rPr>
        <w:t xml:space="preserve">What to Do if </w:t>
      </w:r>
      <w:r w:rsidR="00B77177">
        <w:rPr>
          <w:rFonts w:ascii="Arial" w:hAnsi="Arial" w:cs="Arial"/>
          <w:sz w:val="22"/>
          <w:szCs w:val="22"/>
        </w:rPr>
        <w:t>Y</w:t>
      </w:r>
      <w:r w:rsidRPr="0011533E">
        <w:rPr>
          <w:rFonts w:ascii="Arial" w:hAnsi="Arial" w:cs="Arial"/>
          <w:sz w:val="22"/>
          <w:szCs w:val="22"/>
        </w:rPr>
        <w:t>ou</w:t>
      </w:r>
      <w:r w:rsidR="00B77177">
        <w:rPr>
          <w:rFonts w:ascii="Arial" w:hAnsi="Arial" w:cs="Arial"/>
          <w:sz w:val="22"/>
          <w:szCs w:val="22"/>
        </w:rPr>
        <w:t>’r</w:t>
      </w:r>
      <w:r w:rsidRPr="0011533E">
        <w:rPr>
          <w:rFonts w:ascii="Arial" w:hAnsi="Arial" w:cs="Arial"/>
          <w:sz w:val="22"/>
          <w:szCs w:val="22"/>
        </w:rPr>
        <w:t>e Worried a</w:t>
      </w:r>
      <w:r w:rsidR="002E3D58" w:rsidRPr="0011533E">
        <w:rPr>
          <w:rFonts w:ascii="Arial" w:hAnsi="Arial" w:cs="Arial"/>
          <w:sz w:val="22"/>
          <w:szCs w:val="22"/>
        </w:rPr>
        <w:t xml:space="preserve"> Child is Being Abused (HMG 2015</w:t>
      </w:r>
      <w:r w:rsidRPr="0011533E">
        <w:rPr>
          <w:rFonts w:ascii="Arial" w:hAnsi="Arial" w:cs="Arial"/>
          <w:sz w:val="22"/>
          <w:szCs w:val="22"/>
        </w:rPr>
        <w:t>)</w:t>
      </w:r>
    </w:p>
    <w:p w:rsidR="003C4CA0" w:rsidRPr="0011533E" w:rsidRDefault="003C4CA0" w:rsidP="00706CD4">
      <w:pPr>
        <w:spacing w:before="120" w:after="120" w:line="360" w:lineRule="auto"/>
        <w:rPr>
          <w:rFonts w:ascii="Arial" w:hAnsi="Arial" w:cs="Arial"/>
        </w:rPr>
      </w:pPr>
      <w:r w:rsidRPr="0011533E">
        <w:rPr>
          <w:rFonts w:ascii="Arial" w:hAnsi="Arial" w:cs="Arial"/>
          <w:sz w:val="22"/>
          <w:szCs w:val="22"/>
        </w:rPr>
        <w:t>Prevent duty guidance for England and Wales: guidance for specified authorities in England and Wales on the duty of schools and other providers in the Counter-Terrorism and Security Act 2015 to have due regard to the need to prevent people from being drawn into terrorism’</w:t>
      </w:r>
      <w:r w:rsidR="00FF6388">
        <w:rPr>
          <w:sz w:val="22"/>
          <w:szCs w:val="22"/>
        </w:rPr>
        <w:t>(</w:t>
      </w:r>
      <w:r w:rsidRPr="0011533E">
        <w:rPr>
          <w:rFonts w:ascii="Arial" w:hAnsi="Arial" w:cs="Arial"/>
          <w:sz w:val="22"/>
          <w:szCs w:val="22"/>
        </w:rPr>
        <w:t>HMG 2015</w:t>
      </w:r>
      <w:r w:rsidR="00FF6388">
        <w:rPr>
          <w:rFonts w:ascii="Arial" w:hAnsi="Arial" w:cs="Arial"/>
        </w:rPr>
        <w:t>)</w:t>
      </w:r>
    </w:p>
    <w:p w:rsidR="004B1276" w:rsidRPr="00F5130E" w:rsidRDefault="004B1276" w:rsidP="00706CD4">
      <w:pPr>
        <w:spacing w:before="120" w:after="120" w:line="360" w:lineRule="auto"/>
        <w:rPr>
          <w:rFonts w:ascii="Arial" w:hAnsi="Arial" w:cs="Arial"/>
          <w:sz w:val="22"/>
          <w:szCs w:val="22"/>
        </w:rPr>
      </w:pPr>
      <w:r w:rsidRPr="00F5130E">
        <w:rPr>
          <w:rFonts w:ascii="Arial" w:hAnsi="Arial" w:cs="Arial"/>
          <w:sz w:val="22"/>
          <w:szCs w:val="22"/>
        </w:rPr>
        <w:t>Keeping Children</w:t>
      </w:r>
      <w:r w:rsidR="00021F53" w:rsidRPr="00F5130E">
        <w:rPr>
          <w:rFonts w:ascii="Arial" w:hAnsi="Arial" w:cs="Arial"/>
          <w:sz w:val="22"/>
          <w:szCs w:val="22"/>
        </w:rPr>
        <w:t xml:space="preserve">Safe in </w:t>
      </w:r>
      <w:r w:rsidR="00021F53" w:rsidRPr="00F5130E">
        <w:rPr>
          <w:rFonts w:ascii="Arial" w:hAnsi="Arial" w:cs="Arial"/>
          <w:color w:val="000000" w:themeColor="text1"/>
          <w:sz w:val="22"/>
          <w:szCs w:val="22"/>
        </w:rPr>
        <w:t>Education 2018</w:t>
      </w:r>
    </w:p>
    <w:p w:rsidR="004B1276" w:rsidRPr="00C77D90" w:rsidRDefault="00C77D90" w:rsidP="00706CD4">
      <w:pPr>
        <w:pStyle w:val="FootnoteText"/>
        <w:spacing w:before="120" w:after="120" w:line="360" w:lineRule="auto"/>
        <w:rPr>
          <w:rFonts w:ascii="Arial" w:hAnsi="Arial" w:cs="Arial"/>
          <w:color w:val="auto"/>
          <w:sz w:val="22"/>
          <w:szCs w:val="22"/>
        </w:rPr>
      </w:pPr>
      <w:r>
        <w:rPr>
          <w:rFonts w:ascii="Arial" w:hAnsi="Arial" w:cs="Arial"/>
          <w:color w:val="auto"/>
          <w:sz w:val="22"/>
          <w:szCs w:val="22"/>
        </w:rPr>
        <w:t>EducationI</w:t>
      </w:r>
      <w:r w:rsidR="004B1276" w:rsidRPr="00C77D90">
        <w:rPr>
          <w:rFonts w:ascii="Arial" w:hAnsi="Arial" w:cs="Arial"/>
          <w:color w:val="auto"/>
          <w:sz w:val="22"/>
          <w:szCs w:val="22"/>
        </w:rPr>
        <w:t xml:space="preserve">nspection </w:t>
      </w:r>
      <w:r>
        <w:rPr>
          <w:rFonts w:ascii="Arial" w:hAnsi="Arial" w:cs="Arial"/>
          <w:color w:val="auto"/>
          <w:sz w:val="22"/>
          <w:szCs w:val="22"/>
        </w:rPr>
        <w:t>F</w:t>
      </w:r>
      <w:r w:rsidR="004B1276" w:rsidRPr="00C77D90">
        <w:rPr>
          <w:rFonts w:ascii="Arial" w:hAnsi="Arial" w:cs="Arial"/>
          <w:color w:val="auto"/>
          <w:sz w:val="22"/>
          <w:szCs w:val="22"/>
        </w:rPr>
        <w:t>ramework</w:t>
      </w:r>
      <w:r>
        <w:rPr>
          <w:rFonts w:ascii="Arial" w:hAnsi="Arial" w:cs="Arial"/>
          <w:color w:val="auto"/>
          <w:sz w:val="22"/>
          <w:szCs w:val="22"/>
        </w:rPr>
        <w:t xml:space="preserve"> (Ofsted 2019)</w:t>
      </w:r>
    </w:p>
    <w:p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framework for the assessment of children in need and their families (DoH 2000)</w:t>
      </w:r>
    </w:p>
    <w:p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Common Assessment Framework (2006)</w:t>
      </w:r>
    </w:p>
    <w:p w:rsidR="009D08F3" w:rsidRPr="006F470C" w:rsidRDefault="009D08F3" w:rsidP="00706CD4">
      <w:pPr>
        <w:autoSpaceDE w:val="0"/>
        <w:autoSpaceDN w:val="0"/>
        <w:adjustRightInd w:val="0"/>
        <w:spacing w:before="120" w:after="120" w:line="360" w:lineRule="auto"/>
        <w:rPr>
          <w:rFonts w:ascii="Arial" w:hAnsi="Arial" w:cs="Arial"/>
          <w:sz w:val="22"/>
          <w:szCs w:val="22"/>
          <w:lang w:val="en-US"/>
        </w:rPr>
      </w:pPr>
      <w:r w:rsidRPr="006F470C">
        <w:rPr>
          <w:rFonts w:ascii="Arial" w:hAnsi="Arial" w:cs="Arial"/>
          <w:sz w:val="22"/>
          <w:szCs w:val="22"/>
          <w:lang w:val="en-US"/>
        </w:rPr>
        <w:t>Statutory guidance on</w:t>
      </w:r>
      <w:r w:rsidR="006F470C">
        <w:rPr>
          <w:rFonts w:ascii="Arial" w:hAnsi="Arial" w:cs="Arial"/>
          <w:sz w:val="22"/>
          <w:szCs w:val="22"/>
          <w:lang w:val="en-US"/>
        </w:rPr>
        <w:t xml:space="preserve"> inter-agency working</w:t>
      </w:r>
      <w:r w:rsidRPr="006F470C">
        <w:rPr>
          <w:rFonts w:ascii="Arial" w:hAnsi="Arial" w:cs="Arial"/>
          <w:sz w:val="22"/>
          <w:szCs w:val="22"/>
          <w:lang w:val="en-US"/>
        </w:rPr>
        <w:t xml:space="preserve"> to safeguard and promote the welfare of children (</w:t>
      </w:r>
      <w:r w:rsidR="00BB0420">
        <w:rPr>
          <w:rFonts w:ascii="Arial" w:hAnsi="Arial" w:cs="Arial"/>
          <w:sz w:val="22"/>
          <w:szCs w:val="22"/>
          <w:lang w:val="en-US"/>
        </w:rPr>
        <w:t xml:space="preserve">DfE </w:t>
      </w:r>
      <w:r w:rsidR="00BB0420" w:rsidRPr="006F470C">
        <w:rPr>
          <w:rFonts w:ascii="Arial" w:hAnsi="Arial" w:cs="Arial"/>
          <w:sz w:val="22"/>
          <w:szCs w:val="22"/>
          <w:lang w:val="en-US"/>
        </w:rPr>
        <w:t>20</w:t>
      </w:r>
      <w:r w:rsidR="00BB0420">
        <w:rPr>
          <w:rFonts w:ascii="Arial" w:hAnsi="Arial" w:cs="Arial"/>
          <w:sz w:val="22"/>
          <w:szCs w:val="22"/>
          <w:lang w:val="en-US"/>
        </w:rPr>
        <w:t>15</w:t>
      </w:r>
      <w:r w:rsidRPr="006F470C">
        <w:rPr>
          <w:rFonts w:ascii="Arial" w:hAnsi="Arial" w:cs="Arial"/>
          <w:sz w:val="22"/>
          <w:szCs w:val="22"/>
          <w:lang w:val="en-US"/>
        </w:rPr>
        <w:t>)</w:t>
      </w:r>
    </w:p>
    <w:p w:rsidR="009D08F3" w:rsidRPr="00667E51" w:rsidRDefault="00053370" w:rsidP="00706CD4">
      <w:pPr>
        <w:spacing w:before="120" w:after="120" w:line="360" w:lineRule="auto"/>
        <w:rPr>
          <w:rFonts w:ascii="Arial" w:hAnsi="Arial" w:cs="Arial"/>
          <w:b/>
          <w:i/>
          <w:iCs/>
          <w:sz w:val="22"/>
          <w:szCs w:val="22"/>
        </w:rPr>
      </w:pPr>
      <w:r w:rsidRPr="00667E51">
        <w:rPr>
          <w:rFonts w:ascii="Arial" w:hAnsi="Arial" w:cs="Arial"/>
          <w:b/>
          <w:i/>
          <w:iCs/>
          <w:sz w:val="22"/>
          <w:szCs w:val="22"/>
        </w:rPr>
        <w:t>Further g</w:t>
      </w:r>
      <w:r w:rsidR="009D08F3" w:rsidRPr="00667E51">
        <w:rPr>
          <w:rFonts w:ascii="Arial" w:hAnsi="Arial" w:cs="Arial"/>
          <w:b/>
          <w:i/>
          <w:iCs/>
          <w:sz w:val="22"/>
          <w:szCs w:val="22"/>
        </w:rPr>
        <w:t>uidance</w:t>
      </w:r>
    </w:p>
    <w:p w:rsidR="00EF14C8" w:rsidRPr="003C4CA0" w:rsidRDefault="00EF14C8" w:rsidP="00706CD4">
      <w:pPr>
        <w:shd w:val="clear" w:color="auto" w:fill="FFFFFF"/>
        <w:spacing w:before="120" w:after="120" w:line="360" w:lineRule="auto"/>
        <w:textAlignment w:val="baseline"/>
        <w:outlineLvl w:val="0"/>
        <w:rPr>
          <w:rFonts w:ascii="Arial" w:hAnsi="Arial" w:cs="Arial"/>
          <w:sz w:val="22"/>
          <w:szCs w:val="22"/>
        </w:rPr>
      </w:pPr>
      <w:r w:rsidRPr="00B30505">
        <w:rPr>
          <w:rFonts w:ascii="Arial" w:hAnsi="Arial" w:cs="Arial"/>
          <w:color w:val="0B0C0C"/>
          <w:kern w:val="36"/>
          <w:sz w:val="22"/>
          <w:szCs w:val="22"/>
          <w:lang w:eastAsia="en-GB"/>
        </w:rPr>
        <w:t>Information sharing advice for safeguarding practitioners</w:t>
      </w:r>
      <w:r>
        <w:rPr>
          <w:rFonts w:ascii="Arial" w:hAnsi="Arial" w:cs="Arial"/>
          <w:color w:val="0B0C0C"/>
          <w:kern w:val="36"/>
          <w:sz w:val="22"/>
          <w:szCs w:val="22"/>
          <w:lang w:eastAsia="en-GB"/>
        </w:rPr>
        <w:t xml:space="preserve"> (DfE 2018)</w:t>
      </w:r>
    </w:p>
    <w:p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Team Around the Child (TAC) and the Lead Professional (CWDC2009)</w:t>
      </w:r>
    </w:p>
    <w:p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practitioners (CWDC2010)</w:t>
      </w:r>
    </w:p>
    <w:p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managers (CWDC 2010)</w:t>
      </w:r>
    </w:p>
    <w:p w:rsidR="00FA2A43" w:rsidRPr="00B30505" w:rsidRDefault="00FA2A43" w:rsidP="00706CD4">
      <w:pPr>
        <w:pStyle w:val="BodyText3"/>
        <w:spacing w:before="120" w:line="360" w:lineRule="auto"/>
        <w:rPr>
          <w:rFonts w:ascii="Arial" w:hAnsi="Arial" w:cs="Arial"/>
          <w:color w:val="000000" w:themeColor="text1"/>
          <w:sz w:val="22"/>
          <w:szCs w:val="22"/>
        </w:rPr>
      </w:pPr>
      <w:r w:rsidRPr="00B30505">
        <w:rPr>
          <w:rFonts w:ascii="Arial" w:hAnsi="Arial" w:cs="Arial"/>
          <w:color w:val="000000" w:themeColor="text1"/>
          <w:sz w:val="22"/>
          <w:szCs w:val="22"/>
        </w:rPr>
        <w:t>Multi-Agency Statutory Guidance on Female Genital Mutilation (HM</w:t>
      </w:r>
      <w:r w:rsidR="00606F37">
        <w:rPr>
          <w:rFonts w:ascii="Arial" w:hAnsi="Arial" w:cs="Arial"/>
          <w:color w:val="000000" w:themeColor="text1"/>
          <w:sz w:val="22"/>
          <w:szCs w:val="22"/>
        </w:rPr>
        <w:t>G</w:t>
      </w:r>
      <w:r w:rsidRPr="00B30505">
        <w:rPr>
          <w:rFonts w:ascii="Arial" w:hAnsi="Arial" w:cs="Arial"/>
          <w:color w:val="000000" w:themeColor="text1"/>
          <w:sz w:val="22"/>
          <w:szCs w:val="22"/>
        </w:rPr>
        <w:t>. 201</w:t>
      </w:r>
      <w:r w:rsidR="00B7612C">
        <w:rPr>
          <w:rFonts w:ascii="Arial" w:hAnsi="Arial" w:cs="Arial"/>
          <w:color w:val="000000" w:themeColor="text1"/>
          <w:sz w:val="22"/>
          <w:szCs w:val="22"/>
        </w:rPr>
        <w:t>6</w:t>
      </w:r>
      <w:r w:rsidRPr="00B30505">
        <w:rPr>
          <w:rFonts w:ascii="Arial" w:hAnsi="Arial" w:cs="Arial"/>
          <w:color w:val="000000" w:themeColor="text1"/>
          <w:sz w:val="22"/>
          <w:szCs w:val="22"/>
        </w:rPr>
        <w:t xml:space="preserve">) </w:t>
      </w:r>
    </w:p>
    <w:p w:rsidR="00396612" w:rsidRDefault="00FA2A43" w:rsidP="00706CD4">
      <w:pPr>
        <w:pStyle w:val="BodyText3"/>
        <w:spacing w:before="120" w:line="360" w:lineRule="auto"/>
        <w:rPr>
          <w:rFonts w:ascii="Arial" w:hAnsi="Arial" w:cs="Arial"/>
          <w:color w:val="000000" w:themeColor="text1"/>
          <w:sz w:val="22"/>
          <w:szCs w:val="22"/>
        </w:rPr>
      </w:pPr>
      <w:r w:rsidRPr="001E6A3B">
        <w:rPr>
          <w:rFonts w:ascii="Arial" w:hAnsi="Arial" w:cs="Arial"/>
          <w:color w:val="000000" w:themeColor="text1"/>
          <w:sz w:val="22"/>
          <w:szCs w:val="22"/>
        </w:rPr>
        <w:t xml:space="preserve">Multi-Agency Public Protection Arrangements (MAPPA) (Ministry of Justice, National </w:t>
      </w:r>
      <w:r w:rsidR="006A1579">
        <w:rPr>
          <w:rFonts w:ascii="Arial" w:hAnsi="Arial" w:cs="Arial"/>
          <w:color w:val="000000" w:themeColor="text1"/>
          <w:sz w:val="22"/>
          <w:szCs w:val="22"/>
        </w:rPr>
        <w:t>O</w:t>
      </w:r>
      <w:r w:rsidRPr="001E6A3B">
        <w:rPr>
          <w:rFonts w:ascii="Arial" w:hAnsi="Arial" w:cs="Arial"/>
          <w:color w:val="000000" w:themeColor="text1"/>
          <w:sz w:val="22"/>
          <w:szCs w:val="22"/>
        </w:rPr>
        <w:t>ffender Management Service and HM Prison Service</w:t>
      </w:r>
      <w:r w:rsidRPr="00DF24EA">
        <w:rPr>
          <w:rFonts w:ascii="Arial" w:hAnsi="Arial" w:cs="Arial"/>
          <w:color w:val="000000" w:themeColor="text1"/>
          <w:sz w:val="22"/>
          <w:szCs w:val="22"/>
        </w:rPr>
        <w:t xml:space="preserve"> 201</w:t>
      </w:r>
      <w:r w:rsidR="006A1579">
        <w:rPr>
          <w:rFonts w:ascii="Arial" w:hAnsi="Arial" w:cs="Arial"/>
          <w:color w:val="000000" w:themeColor="text1"/>
          <w:sz w:val="22"/>
          <w:szCs w:val="22"/>
        </w:rPr>
        <w:t>4)</w:t>
      </w:r>
    </w:p>
    <w:p w:rsidR="00396612"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from Abuse Linked to a Beli</w:t>
      </w:r>
      <w:r w:rsidR="00FA2A43">
        <w:rPr>
          <w:rFonts w:ascii="Arial" w:hAnsi="Arial" w:cs="Arial"/>
          <w:sz w:val="22"/>
          <w:szCs w:val="22"/>
        </w:rPr>
        <w:t>ef in Spirit Possession (HMG200</w:t>
      </w:r>
      <w:r w:rsidRPr="00972D33">
        <w:rPr>
          <w:rFonts w:ascii="Arial" w:hAnsi="Arial" w:cs="Arial"/>
          <w:sz w:val="22"/>
          <w:szCs w:val="22"/>
        </w:rPr>
        <w:t>)</w:t>
      </w:r>
    </w:p>
    <w:p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in whom Illness is Fabricated or Induced (HMG2007)</w:t>
      </w:r>
    </w:p>
    <w:p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Disabled Children: Practice Guidance (</w:t>
      </w:r>
      <w:r w:rsidR="00A22589">
        <w:rPr>
          <w:rFonts w:ascii="Arial" w:hAnsi="Arial" w:cs="Arial"/>
          <w:sz w:val="22"/>
          <w:szCs w:val="22"/>
        </w:rPr>
        <w:t xml:space="preserve">DfE </w:t>
      </w:r>
      <w:r w:rsidRPr="00972D33">
        <w:rPr>
          <w:rFonts w:ascii="Arial" w:hAnsi="Arial" w:cs="Arial"/>
          <w:sz w:val="22"/>
          <w:szCs w:val="22"/>
        </w:rPr>
        <w:t>2009)</w:t>
      </w:r>
    </w:p>
    <w:p w:rsidR="006A1579" w:rsidRDefault="009D08F3" w:rsidP="00706CD4">
      <w:pPr>
        <w:pStyle w:val="BodyText3"/>
        <w:spacing w:before="120" w:line="360" w:lineRule="auto"/>
        <w:rPr>
          <w:rFonts w:ascii="Arial" w:hAnsi="Arial" w:cs="Arial"/>
          <w:sz w:val="22"/>
          <w:szCs w:val="22"/>
        </w:rPr>
      </w:pPr>
      <w:r w:rsidRPr="002F68AD">
        <w:rPr>
          <w:rFonts w:ascii="Arial" w:hAnsi="Arial" w:cs="Arial"/>
          <w:sz w:val="22"/>
          <w:szCs w:val="22"/>
        </w:rPr>
        <w:t>Safeguarding Children who may have been Trafficked (</w:t>
      </w:r>
      <w:r w:rsidR="006D35C5">
        <w:rPr>
          <w:rFonts w:ascii="Arial" w:hAnsi="Arial" w:cs="Arial"/>
          <w:sz w:val="22"/>
          <w:szCs w:val="22"/>
        </w:rPr>
        <w:t>DfE and Home Office 2011</w:t>
      </w:r>
      <w:r w:rsidRPr="002F68AD">
        <w:rPr>
          <w:rFonts w:ascii="Arial" w:hAnsi="Arial" w:cs="Arial"/>
          <w:sz w:val="22"/>
          <w:szCs w:val="22"/>
        </w:rPr>
        <w:t>)</w:t>
      </w:r>
    </w:p>
    <w:p w:rsidR="003D239F" w:rsidRPr="00B30505" w:rsidRDefault="003D239F" w:rsidP="00706CD4">
      <w:pPr>
        <w:shd w:val="clear" w:color="auto" w:fill="FFFFFF"/>
        <w:spacing w:before="120" w:after="120" w:line="360" w:lineRule="auto"/>
        <w:textAlignment w:val="baseline"/>
        <w:outlineLvl w:val="0"/>
        <w:rPr>
          <w:rFonts w:ascii="Arial" w:hAnsi="Arial" w:cs="Arial"/>
          <w:color w:val="0B0C0C"/>
          <w:kern w:val="36"/>
          <w:sz w:val="22"/>
          <w:szCs w:val="22"/>
          <w:lang w:eastAsia="en-GB"/>
        </w:rPr>
      </w:pPr>
      <w:r w:rsidRPr="00B30505">
        <w:rPr>
          <w:rFonts w:ascii="Arial" w:hAnsi="Arial" w:cs="Arial"/>
          <w:color w:val="0B0C0C"/>
          <w:kern w:val="36"/>
          <w:sz w:val="22"/>
          <w:szCs w:val="22"/>
          <w:lang w:eastAsia="en-GB"/>
        </w:rPr>
        <w:t>Child sexual exploitation: definition and guide for practitioners</w:t>
      </w:r>
      <w:r>
        <w:rPr>
          <w:rFonts w:ascii="Arial" w:hAnsi="Arial" w:cs="Arial"/>
          <w:color w:val="0B0C0C"/>
          <w:kern w:val="36"/>
          <w:sz w:val="22"/>
          <w:szCs w:val="22"/>
          <w:lang w:eastAsia="en-GB"/>
        </w:rPr>
        <w:t xml:space="preserve"> (DfE 2017)</w:t>
      </w:r>
    </w:p>
    <w:p w:rsidR="00390FD7" w:rsidRDefault="00107124" w:rsidP="00706CD4">
      <w:pPr>
        <w:pStyle w:val="BodyText3"/>
        <w:spacing w:before="120" w:line="360" w:lineRule="auto"/>
        <w:rPr>
          <w:rFonts w:ascii="Arial" w:hAnsi="Arial" w:cs="Arial"/>
          <w:color w:val="000000" w:themeColor="text1"/>
          <w:sz w:val="22"/>
          <w:szCs w:val="22"/>
        </w:rPr>
      </w:pPr>
      <w:r w:rsidRPr="00DF24EA">
        <w:rPr>
          <w:rFonts w:ascii="Arial" w:hAnsi="Arial" w:cs="Arial"/>
          <w:color w:val="000000" w:themeColor="text1"/>
          <w:sz w:val="22"/>
          <w:szCs w:val="22"/>
        </w:rPr>
        <w:t>Handling Cases of Forced Marriage:Multi-Agency Practice Guidelines (</w:t>
      </w:r>
      <w:r w:rsidR="00342B57">
        <w:rPr>
          <w:rFonts w:ascii="Arial" w:hAnsi="Arial" w:cs="Arial"/>
          <w:color w:val="000000" w:themeColor="text1"/>
          <w:sz w:val="22"/>
          <w:szCs w:val="22"/>
        </w:rPr>
        <w:t>HMG</w:t>
      </w:r>
      <w:r w:rsidR="00342B57" w:rsidRPr="00DF24EA">
        <w:rPr>
          <w:rFonts w:ascii="Arial" w:hAnsi="Arial" w:cs="Arial"/>
          <w:color w:val="000000" w:themeColor="text1"/>
          <w:sz w:val="22"/>
          <w:szCs w:val="22"/>
        </w:rPr>
        <w:t>201</w:t>
      </w:r>
      <w:r w:rsidR="00342B57">
        <w:rPr>
          <w:rFonts w:ascii="Arial" w:hAnsi="Arial" w:cs="Arial"/>
          <w:color w:val="000000" w:themeColor="text1"/>
          <w:sz w:val="22"/>
          <w:szCs w:val="22"/>
        </w:rPr>
        <w:t>4</w:t>
      </w:r>
      <w:r w:rsidRPr="00DF24EA">
        <w:rPr>
          <w:rFonts w:ascii="Arial" w:hAnsi="Arial" w:cs="Arial"/>
          <w:color w:val="000000" w:themeColor="text1"/>
          <w:sz w:val="22"/>
          <w:szCs w:val="22"/>
        </w:rPr>
        <w:t>)</w:t>
      </w:r>
    </w:p>
    <w:p w:rsidR="00DF6B7E" w:rsidRDefault="00DF6B7E" w:rsidP="00706CD4">
      <w:pPr>
        <w:pStyle w:val="BodyText3"/>
        <w:spacing w:before="120" w:line="360" w:lineRule="auto"/>
        <w:rPr>
          <w:rFonts w:ascii="Arial" w:hAnsi="Arial" w:cs="Arial"/>
          <w:color w:val="000000" w:themeColor="text1"/>
          <w:sz w:val="22"/>
          <w:szCs w:val="22"/>
        </w:rPr>
      </w:pPr>
    </w:p>
    <w:p w:rsidR="00DF6B7E" w:rsidRDefault="00DF6B7E" w:rsidP="00706CD4">
      <w:pPr>
        <w:pStyle w:val="BodyText3"/>
        <w:spacing w:before="120" w:line="360" w:lineRule="auto"/>
        <w:rPr>
          <w:rFonts w:ascii="Arial" w:hAnsi="Arial" w:cs="Arial"/>
          <w:color w:val="000000" w:themeColor="text1"/>
          <w:sz w:val="22"/>
          <w:szCs w:val="22"/>
        </w:rPr>
      </w:pPr>
    </w:p>
    <w:p w:rsidR="00DF6B7E" w:rsidRDefault="00DF6B7E" w:rsidP="00706CD4">
      <w:pPr>
        <w:pStyle w:val="BodyText3"/>
        <w:spacing w:before="120" w:line="360" w:lineRule="auto"/>
        <w:rPr>
          <w:rFonts w:ascii="Arial" w:hAnsi="Arial" w:cs="Arial"/>
          <w:color w:val="000000" w:themeColor="text1"/>
          <w:sz w:val="22"/>
          <w:szCs w:val="22"/>
        </w:rPr>
      </w:pPr>
      <w:r>
        <w:rPr>
          <w:rFonts w:ascii="Arial" w:hAnsi="Arial" w:cs="Arial"/>
          <w:color w:val="000000" w:themeColor="text1"/>
          <w:sz w:val="22"/>
          <w:szCs w:val="22"/>
        </w:rPr>
        <w:lastRenderedPageBreak/>
        <w:t>I have read and understood the Safeguarding policy</w:t>
      </w:r>
    </w:p>
    <w:p w:rsidR="00DF6B7E" w:rsidRDefault="00DF6B7E" w:rsidP="00706CD4">
      <w:pPr>
        <w:pStyle w:val="BodyText3"/>
        <w:spacing w:before="120" w:line="360" w:lineRule="auto"/>
        <w:rPr>
          <w:rFonts w:ascii="Arial" w:hAnsi="Arial" w:cs="Arial"/>
          <w:color w:val="000000" w:themeColor="text1"/>
          <w:sz w:val="22"/>
          <w:szCs w:val="22"/>
        </w:rPr>
      </w:pPr>
    </w:p>
    <w:p w:rsidR="00DF6B7E" w:rsidRDefault="00DF6B7E" w:rsidP="00706CD4">
      <w:pPr>
        <w:pStyle w:val="BodyText3"/>
        <w:spacing w:before="120" w:line="360" w:lineRule="auto"/>
        <w:rPr>
          <w:rFonts w:ascii="Arial" w:hAnsi="Arial" w:cs="Arial"/>
          <w:color w:val="000000" w:themeColor="text1"/>
          <w:sz w:val="22"/>
          <w:szCs w:val="22"/>
        </w:rPr>
      </w:pPr>
    </w:p>
    <w:p w:rsidR="00DF6B7E" w:rsidRDefault="00DF6B7E" w:rsidP="00706CD4">
      <w:pPr>
        <w:pStyle w:val="BodyText3"/>
        <w:spacing w:before="120" w:line="360" w:lineRule="auto"/>
        <w:rPr>
          <w:rFonts w:ascii="Arial" w:hAnsi="Arial" w:cs="Arial"/>
          <w:b/>
          <w:sz w:val="28"/>
          <w:szCs w:val="28"/>
        </w:rPr>
      </w:pPr>
      <w:r>
        <w:rPr>
          <w:rFonts w:ascii="Arial" w:hAnsi="Arial" w:cs="Arial"/>
          <w:color w:val="000000" w:themeColor="text1"/>
          <w:sz w:val="22"/>
          <w:szCs w:val="22"/>
        </w:rPr>
        <w:t>Signature                                                                         Date</w:t>
      </w:r>
    </w:p>
    <w:sectPr w:rsidR="00DF6B7E" w:rsidSect="000E6FD6">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7D14" w:rsidRDefault="00A97D14" w:rsidP="00E07382">
      <w:r>
        <w:separator/>
      </w:r>
    </w:p>
  </w:endnote>
  <w:endnote w:type="continuationSeparator" w:id="0">
    <w:p w:rsidR="00A97D14" w:rsidRDefault="00A97D14" w:rsidP="00E07382">
      <w:r>
        <w:continuationSeparator/>
      </w:r>
    </w:p>
  </w:endnote>
  <w:endnote w:type="continuationNotice" w:id="1">
    <w:p w:rsidR="00A97D14" w:rsidRDefault="00A97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204" w:rsidRPr="007436C4" w:rsidRDefault="00125204" w:rsidP="000050CF">
    <w:pPr>
      <w:pStyle w:val="Footer"/>
      <w:jc w:val="center"/>
      <w:rPr>
        <w:rFonts w:ascii="Arial" w:hAnsi="Arial" w:cs="Arial"/>
        <w:sz w:val="22"/>
        <w:szCs w:val="22"/>
      </w:rPr>
    </w:pPr>
    <w:r w:rsidRPr="007436C4">
      <w:rPr>
        <w:rFonts w:ascii="Arial" w:hAnsi="Arial" w:cs="Arial"/>
        <w:i/>
        <w:iCs/>
        <w:sz w:val="22"/>
        <w:szCs w:val="22"/>
      </w:rPr>
      <w:t>Policie</w:t>
    </w:r>
    <w:r w:rsidR="009776D8">
      <w:rPr>
        <w:rFonts w:ascii="Arial" w:hAnsi="Arial" w:cs="Arial"/>
        <w:i/>
        <w:iCs/>
        <w:sz w:val="22"/>
        <w:szCs w:val="22"/>
      </w:rPr>
      <w:t>s &amp; Procedures for the EYFS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7D14" w:rsidRDefault="00A97D14" w:rsidP="00E07382">
      <w:r>
        <w:separator/>
      </w:r>
    </w:p>
  </w:footnote>
  <w:footnote w:type="continuationSeparator" w:id="0">
    <w:p w:rsidR="00A97D14" w:rsidRDefault="00A97D14" w:rsidP="00E07382">
      <w:r>
        <w:continuationSeparator/>
      </w:r>
    </w:p>
  </w:footnote>
  <w:footnote w:type="continuationNotice" w:id="1">
    <w:p w:rsidR="00A97D14" w:rsidRDefault="00A97D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rPr>
        <w:rFonts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rPr>
        <w:rFonts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rPr>
        <w:rFonts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rPr>
        <w:rFonts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rPr>
        <w:rFonts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rPr>
        <w:rFonts w:ascii="Calibri" w:hAnsi="Calibri"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rPr>
        <w:rFonts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rPr>
        <w:rFonts w:hint="default"/>
        <w:caps w:val="0"/>
        <w:strike w:val="0"/>
        <w:dstrike w:val="0"/>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179195708">
    <w:abstractNumId w:val="84"/>
  </w:num>
  <w:num w:numId="2" w16cid:durableId="539047664">
    <w:abstractNumId w:val="45"/>
  </w:num>
  <w:num w:numId="3" w16cid:durableId="1817065628">
    <w:abstractNumId w:val="75"/>
  </w:num>
  <w:num w:numId="4" w16cid:durableId="2135098056">
    <w:abstractNumId w:val="74"/>
  </w:num>
  <w:num w:numId="5" w16cid:durableId="1324816679">
    <w:abstractNumId w:val="64"/>
  </w:num>
  <w:num w:numId="6" w16cid:durableId="1671638879">
    <w:abstractNumId w:val="29"/>
  </w:num>
  <w:num w:numId="7" w16cid:durableId="953558562">
    <w:abstractNumId w:val="65"/>
  </w:num>
  <w:num w:numId="8" w16cid:durableId="915241801">
    <w:abstractNumId w:val="83"/>
  </w:num>
  <w:num w:numId="9" w16cid:durableId="1801799736">
    <w:abstractNumId w:val="37"/>
  </w:num>
  <w:num w:numId="10" w16cid:durableId="418718289">
    <w:abstractNumId w:val="38"/>
  </w:num>
  <w:num w:numId="11" w16cid:durableId="966005702">
    <w:abstractNumId w:val="80"/>
  </w:num>
  <w:num w:numId="12" w16cid:durableId="499738636">
    <w:abstractNumId w:val="33"/>
  </w:num>
  <w:num w:numId="13" w16cid:durableId="576018583">
    <w:abstractNumId w:val="18"/>
  </w:num>
  <w:num w:numId="14" w16cid:durableId="321079162">
    <w:abstractNumId w:val="49"/>
  </w:num>
  <w:num w:numId="15" w16cid:durableId="1280181333">
    <w:abstractNumId w:val="68"/>
  </w:num>
  <w:num w:numId="16" w16cid:durableId="1749303212">
    <w:abstractNumId w:val="67"/>
  </w:num>
  <w:num w:numId="17" w16cid:durableId="102042738">
    <w:abstractNumId w:val="46"/>
  </w:num>
  <w:num w:numId="18" w16cid:durableId="836920063">
    <w:abstractNumId w:val="41"/>
  </w:num>
  <w:num w:numId="19" w16cid:durableId="1803575680">
    <w:abstractNumId w:val="16"/>
  </w:num>
  <w:num w:numId="20" w16cid:durableId="1595016421">
    <w:abstractNumId w:val="25"/>
  </w:num>
  <w:num w:numId="21" w16cid:durableId="2095082145">
    <w:abstractNumId w:val="47"/>
  </w:num>
  <w:num w:numId="22" w16cid:durableId="1376781628">
    <w:abstractNumId w:val="66"/>
  </w:num>
  <w:num w:numId="23" w16cid:durableId="1727609326">
    <w:abstractNumId w:val="26"/>
  </w:num>
  <w:num w:numId="24" w16cid:durableId="1841627281">
    <w:abstractNumId w:val="35"/>
  </w:num>
  <w:num w:numId="25" w16cid:durableId="309335345">
    <w:abstractNumId w:val="17"/>
  </w:num>
  <w:num w:numId="26" w16cid:durableId="1245189631">
    <w:abstractNumId w:val="34"/>
  </w:num>
  <w:num w:numId="27" w16cid:durableId="118647116">
    <w:abstractNumId w:val="1"/>
  </w:num>
  <w:num w:numId="28" w16cid:durableId="195972882">
    <w:abstractNumId w:val="71"/>
  </w:num>
  <w:num w:numId="29" w16cid:durableId="1936479847">
    <w:abstractNumId w:val="54"/>
  </w:num>
  <w:num w:numId="30" w16cid:durableId="1257594310">
    <w:abstractNumId w:val="76"/>
  </w:num>
  <w:num w:numId="31" w16cid:durableId="1511527935">
    <w:abstractNumId w:val="7"/>
  </w:num>
  <w:num w:numId="32" w16cid:durableId="346710436">
    <w:abstractNumId w:val="4"/>
  </w:num>
  <w:num w:numId="33" w16cid:durableId="1072000163">
    <w:abstractNumId w:val="32"/>
  </w:num>
  <w:num w:numId="34" w16cid:durableId="1324620342">
    <w:abstractNumId w:val="14"/>
  </w:num>
  <w:num w:numId="35" w16cid:durableId="996346614">
    <w:abstractNumId w:val="60"/>
  </w:num>
  <w:num w:numId="36" w16cid:durableId="296180324">
    <w:abstractNumId w:val="19"/>
  </w:num>
  <w:num w:numId="37" w16cid:durableId="244346420">
    <w:abstractNumId w:val="50"/>
  </w:num>
  <w:num w:numId="38" w16cid:durableId="711926807">
    <w:abstractNumId w:val="72"/>
  </w:num>
  <w:num w:numId="39" w16cid:durableId="968246504">
    <w:abstractNumId w:val="10"/>
  </w:num>
  <w:num w:numId="40" w16cid:durableId="440102522">
    <w:abstractNumId w:val="2"/>
  </w:num>
  <w:num w:numId="41" w16cid:durableId="911041521">
    <w:abstractNumId w:val="15"/>
  </w:num>
  <w:num w:numId="42" w16cid:durableId="1080374584">
    <w:abstractNumId w:val="42"/>
  </w:num>
  <w:num w:numId="43" w16cid:durableId="221643967">
    <w:abstractNumId w:val="78"/>
  </w:num>
  <w:num w:numId="44" w16cid:durableId="742679937">
    <w:abstractNumId w:val="57"/>
  </w:num>
  <w:num w:numId="45" w16cid:durableId="701370296">
    <w:abstractNumId w:val="20"/>
  </w:num>
  <w:num w:numId="46" w16cid:durableId="563415592">
    <w:abstractNumId w:val="51"/>
  </w:num>
  <w:num w:numId="47" w16cid:durableId="885065648">
    <w:abstractNumId w:val="27"/>
  </w:num>
  <w:num w:numId="48" w16cid:durableId="637534883">
    <w:abstractNumId w:val="40"/>
  </w:num>
  <w:num w:numId="49" w16cid:durableId="461465854">
    <w:abstractNumId w:val="86"/>
  </w:num>
  <w:num w:numId="50" w16cid:durableId="1477182419">
    <w:abstractNumId w:val="22"/>
  </w:num>
  <w:num w:numId="51" w16cid:durableId="2102798929">
    <w:abstractNumId w:val="52"/>
  </w:num>
  <w:num w:numId="52" w16cid:durableId="645940284">
    <w:abstractNumId w:val="63"/>
  </w:num>
  <w:num w:numId="53" w16cid:durableId="84621241">
    <w:abstractNumId w:val="24"/>
  </w:num>
  <w:num w:numId="54" w16cid:durableId="42756409">
    <w:abstractNumId w:val="0"/>
  </w:num>
  <w:num w:numId="55" w16cid:durableId="1810198984">
    <w:abstractNumId w:val="70"/>
  </w:num>
  <w:num w:numId="56" w16cid:durableId="1954246627">
    <w:abstractNumId w:val="6"/>
  </w:num>
  <w:num w:numId="57" w16cid:durableId="1595551866">
    <w:abstractNumId w:val="43"/>
  </w:num>
  <w:num w:numId="58" w16cid:durableId="1681077980">
    <w:abstractNumId w:val="28"/>
  </w:num>
  <w:num w:numId="59" w16cid:durableId="1391342285">
    <w:abstractNumId w:val="3"/>
  </w:num>
  <w:num w:numId="60" w16cid:durableId="418797631">
    <w:abstractNumId w:val="23"/>
  </w:num>
  <w:num w:numId="61" w16cid:durableId="1662393984">
    <w:abstractNumId w:val="77"/>
  </w:num>
  <w:num w:numId="62" w16cid:durableId="1558586947">
    <w:abstractNumId w:val="36"/>
  </w:num>
  <w:num w:numId="63" w16cid:durableId="1238590634">
    <w:abstractNumId w:val="9"/>
  </w:num>
  <w:num w:numId="64" w16cid:durableId="1647934831">
    <w:abstractNumId w:val="48"/>
  </w:num>
  <w:num w:numId="65" w16cid:durableId="1991397715">
    <w:abstractNumId w:val="55"/>
  </w:num>
  <w:num w:numId="66" w16cid:durableId="1022318113">
    <w:abstractNumId w:val="8"/>
  </w:num>
  <w:num w:numId="67" w16cid:durableId="377631570">
    <w:abstractNumId w:val="81"/>
  </w:num>
  <w:num w:numId="68" w16cid:durableId="694772836">
    <w:abstractNumId w:val="62"/>
  </w:num>
  <w:num w:numId="69" w16cid:durableId="39670221">
    <w:abstractNumId w:val="30"/>
  </w:num>
  <w:num w:numId="70" w16cid:durableId="626936603">
    <w:abstractNumId w:val="5"/>
  </w:num>
  <w:num w:numId="71" w16cid:durableId="1373769212">
    <w:abstractNumId w:val="87"/>
  </w:num>
  <w:num w:numId="72" w16cid:durableId="244069142">
    <w:abstractNumId w:val="31"/>
  </w:num>
  <w:num w:numId="73" w16cid:durableId="1776905339">
    <w:abstractNumId w:val="85"/>
  </w:num>
  <w:num w:numId="74" w16cid:durableId="1439370126">
    <w:abstractNumId w:val="39"/>
  </w:num>
  <w:num w:numId="75" w16cid:durableId="753555270">
    <w:abstractNumId w:val="82"/>
  </w:num>
  <w:num w:numId="76" w16cid:durableId="2031639528">
    <w:abstractNumId w:val="79"/>
  </w:num>
  <w:num w:numId="77" w16cid:durableId="1642803375">
    <w:abstractNumId w:val="53"/>
  </w:num>
  <w:num w:numId="78" w16cid:durableId="1202396151">
    <w:abstractNumId w:val="73"/>
  </w:num>
  <w:num w:numId="79" w16cid:durableId="28453954">
    <w:abstractNumId w:val="44"/>
  </w:num>
  <w:num w:numId="80" w16cid:durableId="1419984758">
    <w:abstractNumId w:val="21"/>
  </w:num>
  <w:num w:numId="81" w16cid:durableId="617301714">
    <w:abstractNumId w:val="59"/>
  </w:num>
  <w:num w:numId="82" w16cid:durableId="1792824638">
    <w:abstractNumId w:val="69"/>
  </w:num>
  <w:num w:numId="83" w16cid:durableId="1289316956">
    <w:abstractNumId w:val="13"/>
  </w:num>
  <w:num w:numId="84" w16cid:durableId="296035601">
    <w:abstractNumId w:val="11"/>
  </w:num>
  <w:num w:numId="85" w16cid:durableId="195780695">
    <w:abstractNumId w:val="61"/>
  </w:num>
  <w:num w:numId="86" w16cid:durableId="287009037">
    <w:abstractNumId w:val="12"/>
  </w:num>
  <w:num w:numId="87" w16cid:durableId="970667168">
    <w:abstractNumId w:val="56"/>
  </w:num>
  <w:num w:numId="88" w16cid:durableId="981009460">
    <w:abstractNumId w:val="58"/>
  </w:num>
  <w:num w:numId="89" w16cid:durableId="280311218">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BC8"/>
    <w:rsid w:val="00001E5A"/>
    <w:rsid w:val="000050CF"/>
    <w:rsid w:val="000111A9"/>
    <w:rsid w:val="0002065A"/>
    <w:rsid w:val="00021D54"/>
    <w:rsid w:val="00021F53"/>
    <w:rsid w:val="00025B15"/>
    <w:rsid w:val="000268DD"/>
    <w:rsid w:val="00040742"/>
    <w:rsid w:val="00041133"/>
    <w:rsid w:val="00042B27"/>
    <w:rsid w:val="000515EE"/>
    <w:rsid w:val="00053370"/>
    <w:rsid w:val="000573F2"/>
    <w:rsid w:val="000671E6"/>
    <w:rsid w:val="000775FE"/>
    <w:rsid w:val="000776CC"/>
    <w:rsid w:val="000814E2"/>
    <w:rsid w:val="0008611F"/>
    <w:rsid w:val="000968FA"/>
    <w:rsid w:val="000A71DD"/>
    <w:rsid w:val="000B0234"/>
    <w:rsid w:val="000B1BA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93D"/>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3E82"/>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A86"/>
    <w:rsid w:val="004711A3"/>
    <w:rsid w:val="00472B3A"/>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24D4"/>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5501"/>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6CB"/>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5A4B"/>
    <w:rsid w:val="00765AF7"/>
    <w:rsid w:val="00782DD6"/>
    <w:rsid w:val="00785585"/>
    <w:rsid w:val="007925A4"/>
    <w:rsid w:val="00792F87"/>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6D8"/>
    <w:rsid w:val="00977948"/>
    <w:rsid w:val="0098220C"/>
    <w:rsid w:val="00983571"/>
    <w:rsid w:val="00983DB2"/>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72E07"/>
    <w:rsid w:val="00A7404D"/>
    <w:rsid w:val="00A82E06"/>
    <w:rsid w:val="00A858C8"/>
    <w:rsid w:val="00A97D14"/>
    <w:rsid w:val="00AA1EC1"/>
    <w:rsid w:val="00AA49D0"/>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3BA"/>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328AA"/>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5D8D"/>
    <w:rsid w:val="00DC6F04"/>
    <w:rsid w:val="00DD1B83"/>
    <w:rsid w:val="00DD25A2"/>
    <w:rsid w:val="00DD5F77"/>
    <w:rsid w:val="00DD6309"/>
    <w:rsid w:val="00DE05AD"/>
    <w:rsid w:val="00DE741E"/>
    <w:rsid w:val="00DF24EA"/>
    <w:rsid w:val="00DF27BE"/>
    <w:rsid w:val="00DF6B7E"/>
    <w:rsid w:val="00E07382"/>
    <w:rsid w:val="00E11307"/>
    <w:rsid w:val="00E128AA"/>
    <w:rsid w:val="00E15438"/>
    <w:rsid w:val="00E16422"/>
    <w:rsid w:val="00E25360"/>
    <w:rsid w:val="00E27D61"/>
    <w:rsid w:val="00E31310"/>
    <w:rsid w:val="00E33BD4"/>
    <w:rsid w:val="00E34369"/>
    <w:rsid w:val="00E35174"/>
    <w:rsid w:val="00E43ED4"/>
    <w:rsid w:val="00E44AF2"/>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51ED2"/>
    <w:rsid w:val="00F52E8D"/>
    <w:rsid w:val="00F72502"/>
    <w:rsid w:val="00F74966"/>
    <w:rsid w:val="00F8130F"/>
    <w:rsid w:val="00F82510"/>
    <w:rsid w:val="00F82C51"/>
    <w:rsid w:val="00F85543"/>
    <w:rsid w:val="00F8765C"/>
    <w:rsid w:val="00F91AE9"/>
    <w:rsid w:val="00F92264"/>
    <w:rsid w:val="00FA2A43"/>
    <w:rsid w:val="00FA3F9F"/>
    <w:rsid w:val="00FB746A"/>
    <w:rsid w:val="00FC7130"/>
    <w:rsid w:val="00FD0112"/>
    <w:rsid w:val="00FD09AB"/>
    <w:rsid w:val="00FE2DA9"/>
    <w:rsid w:val="00FE317E"/>
    <w:rsid w:val="00FE352C"/>
    <w:rsid w:val="00FF17D2"/>
    <w:rsid w:val="00FF5965"/>
    <w:rsid w:val="00FF6388"/>
    <w:rsid w:val="00FF6EFB"/>
    <w:rsid w:val="050BBC58"/>
    <w:rsid w:val="1845729D"/>
    <w:rsid w:val="3582F041"/>
    <w:rsid w:val="4CD60275"/>
    <w:rsid w:val="544CA0AA"/>
    <w:rsid w:val="6F12283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F0B2A6-0FB7-4237-851C-D1C8FB43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customStyle="1" w:styleId="UnresolvedMention1">
    <w:name w:val="Unresolved Mention1"/>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3" ma:contentTypeDescription="Create a new document." ma:contentTypeScope="" ma:versionID="3b48806946008f50e6581f62d034361e">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60f9eff2905ba753a42e3c579564ef3a"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A23FD5BE-2112-4AA6-ABBC-BE2693105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C87E16-9FF8-4097-8A46-162CC995D48C}">
  <ds:schemaRefs>
    <ds:schemaRef ds:uri="http://schemas.openxmlformats.org/officeDocument/2006/bibliography"/>
  </ds:schemaRefs>
</ds:datastoreItem>
</file>

<file path=customXml/itemProps4.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1571</Words>
  <Characters>8960</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halle</dc:creator>
  <cp:lastModifiedBy>Bman</cp:lastModifiedBy>
  <cp:revision>2</cp:revision>
  <cp:lastPrinted>2011-11-21T12:20:00Z</cp:lastPrinted>
  <dcterms:created xsi:type="dcterms:W3CDTF">2023-02-13T09:45:00Z</dcterms:created>
  <dcterms:modified xsi:type="dcterms:W3CDTF">2023-02-13T09:45:00Z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ies>
</file>