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6231" w:type="dxa"/>
        <w:tblInd w:w="3120" w:type="dxa"/>
        <w:tblLook w:val="04A0" w:firstRow="1" w:lastRow="0" w:firstColumn="1" w:lastColumn="0" w:noHBand="0" w:noVBand="1"/>
      </w:tblPr>
      <w:tblGrid>
        <w:gridCol w:w="6231"/>
      </w:tblGrid>
      <w:tr w:rsidR="00B6157B" w:rsidRPr="00FC15A1" w14:paraId="1AFD5A02" w14:textId="77777777" w:rsidTr="007E648D">
        <w:trPr>
          <w:trHeight w:val="1234"/>
        </w:trPr>
        <w:tc>
          <w:tcPr>
            <w:tcW w:w="6231" w:type="dxa"/>
          </w:tcPr>
          <w:p w14:paraId="6454964D" w14:textId="1D996B2C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 xml:space="preserve">New topic – Objective Cover Sheets &amp; Knowledge Organisers stuck in books </w:t>
            </w:r>
          </w:p>
          <w:p w14:paraId="1C16ED6E" w14:textId="25AF8B33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  <w:p w14:paraId="212EC9B8" w14:textId="3F4F94D5" w:rsidR="00EE2D42" w:rsidRPr="00FC15A1" w:rsidRDefault="007E648D" w:rsidP="007E648D">
            <w:pPr>
              <w:pStyle w:val="Title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5A1">
              <w:rPr>
                <w:rFonts w:ascii="Arial" w:hAnsi="Arial" w:cs="Arial"/>
                <w:sz w:val="20"/>
              </w:rPr>
              <w:t xml:space="preserve">These are </w:t>
            </w:r>
            <w:r w:rsidRPr="00FC15A1">
              <w:rPr>
                <w:rFonts w:ascii="Arial" w:hAnsi="Arial" w:cs="Arial"/>
                <w:sz w:val="20"/>
              </w:rPr>
              <w:t>to be used to help the children learn and remember new ideas</w:t>
            </w:r>
            <w:r w:rsidRPr="00FC15A1">
              <w:rPr>
                <w:rFonts w:ascii="Arial" w:hAnsi="Arial" w:cs="Arial"/>
                <w:sz w:val="20"/>
              </w:rPr>
              <w:t>.</w:t>
            </w:r>
            <w:r w:rsidR="0043187B" w:rsidRPr="00FC15A1">
              <w:rPr>
                <w:rFonts w:ascii="Arial" w:hAnsi="Arial" w:cs="Arial"/>
                <w:b/>
                <w:bCs/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7FDC13" wp14:editId="3135A1DE">
                      <wp:simplePos x="0" y="0"/>
                      <wp:positionH relativeFrom="column">
                        <wp:posOffset>-2601595</wp:posOffset>
                      </wp:positionH>
                      <wp:positionV relativeFrom="paragraph">
                        <wp:posOffset>-120649</wp:posOffset>
                      </wp:positionV>
                      <wp:extent cx="2381250" cy="4556760"/>
                      <wp:effectExtent l="0" t="0" r="19050" b="1524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0" cy="45567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4E1981" w14:textId="77777777" w:rsidR="00AD4AE3" w:rsidRDefault="00AD4AE3" w:rsidP="0043187B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>Key Things to remember</w:t>
                                  </w:r>
                                </w:p>
                                <w:p w14:paraId="77B8CCFF" w14:textId="77777777" w:rsidR="00AD4AE3" w:rsidRPr="00BB3646" w:rsidRDefault="00AD4AE3" w:rsidP="0043187B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BB3646">
                                    <w:rPr>
                                      <w:u w:val="single"/>
                                    </w:rPr>
                                    <w:t>Assessment</w:t>
                                  </w:r>
                                </w:p>
                                <w:p w14:paraId="079D4581" w14:textId="3337A41C" w:rsidR="00AD4AE3" w:rsidRDefault="00AD4AE3" w:rsidP="00AD4AE3">
                                  <w:pPr>
                                    <w:jc w:val="center"/>
                                  </w:pPr>
                                  <w:r>
                                    <w:t xml:space="preserve">Children’s </w:t>
                                  </w:r>
                                  <w:r w:rsidR="00A93157">
                                    <w:t>objective</w:t>
                                  </w:r>
                                  <w:r>
                                    <w:t xml:space="preserve"> grids will be in the front of </w:t>
                                  </w:r>
                                  <w:r w:rsidR="00A93157">
                                    <w:t>each topic</w:t>
                                  </w:r>
                                  <w:r>
                                    <w:t xml:space="preserve"> and updated when necessary. The grids must be updated at least once a term.</w:t>
                                  </w:r>
                                </w:p>
                                <w:p w14:paraId="789F8E8D" w14:textId="25259408" w:rsidR="00A93157" w:rsidRDefault="00A93157" w:rsidP="00AD4AE3">
                                  <w:pPr>
                                    <w:jc w:val="center"/>
                                  </w:pPr>
                                  <w:r>
                                    <w:t>Knowledge Organisers to be stuck in at the start of each topic and</w:t>
                                  </w:r>
                                  <w:r w:rsidR="007E648D">
                                    <w:t xml:space="preserve"> used to help children remember and 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5008279F" w14:textId="37D0E7A1" w:rsidR="008D63BF" w:rsidRDefault="008D63BF" w:rsidP="00AD4AE3">
                                  <w:pPr>
                                    <w:jc w:val="center"/>
                                  </w:pPr>
                                  <w:r>
                                    <w:t>Use the Working wall as a tool to build up learning</w:t>
                                  </w:r>
                                  <w:r w:rsidR="007E648D">
                                    <w:t xml:space="preserve"> and to help children remember</w:t>
                                  </w:r>
                                  <w:r>
                                    <w:t>.</w:t>
                                  </w:r>
                                </w:p>
                                <w:p w14:paraId="02BB1DA8" w14:textId="4C46E454" w:rsidR="008D63BF" w:rsidRDefault="00EE2D42" w:rsidP="00AD4AE3">
                                  <w:pPr>
                                    <w:jc w:val="center"/>
                                  </w:pPr>
                                  <w:r>
                                    <w:t xml:space="preserve">Ensure </w:t>
                                  </w:r>
                                  <w:r w:rsidR="007E648D">
                                    <w:t>practical</w:t>
                                  </w:r>
                                  <w:r w:rsidR="008D63BF">
                                    <w:t xml:space="preserve"> and outdoor learning opportunities. </w:t>
                                  </w:r>
                                </w:p>
                                <w:p w14:paraId="02DF9782" w14:textId="47FB4AFA" w:rsidR="0043187B" w:rsidRDefault="0043187B" w:rsidP="00AD4AE3">
                                  <w:pPr>
                                    <w:jc w:val="center"/>
                                  </w:pPr>
                                  <w:r>
                                    <w:t xml:space="preserve">Their handwriting and spelling sessions should be </w:t>
                                  </w:r>
                                  <w:r w:rsidR="007E648D">
                                    <w:t>at least as good as in English and other books</w:t>
                                  </w:r>
                                  <w:r>
                                    <w:t>.</w:t>
                                  </w:r>
                                </w:p>
                                <w:p w14:paraId="18916CB9" w14:textId="14E5CB8C" w:rsidR="00D42121" w:rsidRDefault="007E648D" w:rsidP="00AD4AE3">
                                  <w:pPr>
                                    <w:jc w:val="center"/>
                                  </w:pPr>
                                  <w:r>
                                    <w:t>Scientific vocabulary should be clear and correctly spelled.</w:t>
                                  </w:r>
                                </w:p>
                                <w:p w14:paraId="15EAF477" w14:textId="77777777" w:rsidR="00AC34C9" w:rsidRDefault="00AC34C9" w:rsidP="00AD4AE3">
                                  <w:pPr>
                                    <w:jc w:val="center"/>
                                  </w:pPr>
                                </w:p>
                                <w:p w14:paraId="4AF99204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  <w:p w14:paraId="63637799" w14:textId="77777777" w:rsidR="00AD4AE3" w:rsidRDefault="00AD4AE3" w:rsidP="00AD4AE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FDC13" id="Rectangle 8" o:spid="_x0000_s1026" style="position:absolute;left:0;text-align:left;margin-left:-204.85pt;margin-top:-9.5pt;width:187.5pt;height:358.8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" fillcolor="#4472c4 [3204]" strokecolor="#1f3763 [1604]" strokeweight="1pt">
                      <v:textbox>
                        <w:txbxContent>
                          <w:p w14:paraId="224E1981" w14:textId="77777777" w:rsidR="00AD4AE3" w:rsidRDefault="00AD4AE3" w:rsidP="0043187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Key Things to remember</w:t>
                            </w:r>
                          </w:p>
                          <w:p w14:paraId="77B8CCFF" w14:textId="77777777" w:rsidR="00AD4AE3" w:rsidRPr="00BB3646" w:rsidRDefault="00AD4AE3" w:rsidP="0043187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BB3646">
                              <w:rPr>
                                <w:u w:val="single"/>
                              </w:rPr>
                              <w:t>Assessment</w:t>
                            </w:r>
                          </w:p>
                          <w:p w14:paraId="079D4581" w14:textId="3337A41C" w:rsidR="00AD4AE3" w:rsidRDefault="00AD4AE3" w:rsidP="00AD4AE3">
                            <w:pPr>
                              <w:jc w:val="center"/>
                            </w:pPr>
                            <w:r>
                              <w:t xml:space="preserve">Children’s </w:t>
                            </w:r>
                            <w:r w:rsidR="00A93157">
                              <w:t>objective</w:t>
                            </w:r>
                            <w:r>
                              <w:t xml:space="preserve"> grids will be in the front of </w:t>
                            </w:r>
                            <w:r w:rsidR="00A93157">
                              <w:t>each topic</w:t>
                            </w:r>
                            <w:r>
                              <w:t xml:space="preserve"> and updated when necessary. The grids must be updated at least once a term.</w:t>
                            </w:r>
                          </w:p>
                          <w:p w14:paraId="789F8E8D" w14:textId="25259408" w:rsidR="00A93157" w:rsidRDefault="00A93157" w:rsidP="00AD4AE3">
                            <w:pPr>
                              <w:jc w:val="center"/>
                            </w:pPr>
                            <w:r>
                              <w:t>Knowledge Organisers to be stuck in at the start of each topic and</w:t>
                            </w:r>
                            <w:r w:rsidR="007E648D">
                              <w:t xml:space="preserve"> used to help children remember and </w:t>
                            </w:r>
                            <w:r>
                              <w:t xml:space="preserve"> </w:t>
                            </w:r>
                          </w:p>
                          <w:p w14:paraId="5008279F" w14:textId="37D0E7A1" w:rsidR="008D63BF" w:rsidRDefault="008D63BF" w:rsidP="00AD4AE3">
                            <w:pPr>
                              <w:jc w:val="center"/>
                            </w:pPr>
                            <w:r>
                              <w:t>Use the Working wall as a tool to build up learning</w:t>
                            </w:r>
                            <w:r w:rsidR="007E648D">
                              <w:t xml:space="preserve"> and to help children remember</w:t>
                            </w:r>
                            <w:r>
                              <w:t>.</w:t>
                            </w:r>
                          </w:p>
                          <w:p w14:paraId="02BB1DA8" w14:textId="4C46E454" w:rsidR="008D63BF" w:rsidRDefault="00EE2D42" w:rsidP="00AD4AE3">
                            <w:pPr>
                              <w:jc w:val="center"/>
                            </w:pPr>
                            <w:r>
                              <w:t xml:space="preserve">Ensure </w:t>
                            </w:r>
                            <w:r w:rsidR="007E648D">
                              <w:t>practical</w:t>
                            </w:r>
                            <w:r w:rsidR="008D63BF">
                              <w:t xml:space="preserve"> and outdoor learning opportunities. </w:t>
                            </w:r>
                          </w:p>
                          <w:p w14:paraId="02DF9782" w14:textId="47FB4AFA" w:rsidR="0043187B" w:rsidRDefault="0043187B" w:rsidP="00AD4AE3">
                            <w:pPr>
                              <w:jc w:val="center"/>
                            </w:pPr>
                            <w:r>
                              <w:t xml:space="preserve">Their handwriting and spelling sessions should be </w:t>
                            </w:r>
                            <w:r w:rsidR="007E648D">
                              <w:t>at least as good as in English and other books</w:t>
                            </w:r>
                            <w:r>
                              <w:t>.</w:t>
                            </w:r>
                          </w:p>
                          <w:p w14:paraId="18916CB9" w14:textId="14E5CB8C" w:rsidR="00D42121" w:rsidRDefault="007E648D" w:rsidP="00AD4AE3">
                            <w:pPr>
                              <w:jc w:val="center"/>
                            </w:pPr>
                            <w:r>
                              <w:t>Scientific vocabulary should be clear and correctly spelled.</w:t>
                            </w:r>
                          </w:p>
                          <w:p w14:paraId="15EAF477" w14:textId="77777777" w:rsidR="00AC34C9" w:rsidRDefault="00AC34C9" w:rsidP="00AD4AE3">
                            <w:pPr>
                              <w:jc w:val="center"/>
                            </w:pPr>
                          </w:p>
                          <w:p w14:paraId="4AF99204" w14:textId="77777777" w:rsidR="00AD4AE3" w:rsidRDefault="00AD4AE3" w:rsidP="00AD4AE3">
                            <w:pPr>
                              <w:jc w:val="center"/>
                            </w:pPr>
                          </w:p>
                          <w:p w14:paraId="63637799" w14:textId="77777777" w:rsidR="00AD4AE3" w:rsidRDefault="00AD4AE3" w:rsidP="00AD4AE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B6157B" w:rsidRPr="00FC15A1" w14:paraId="41674CD4" w14:textId="77777777" w:rsidTr="007E648D">
        <w:trPr>
          <w:trHeight w:val="1234"/>
        </w:trPr>
        <w:tc>
          <w:tcPr>
            <w:tcW w:w="6231" w:type="dxa"/>
          </w:tcPr>
          <w:p w14:paraId="0571FD92" w14:textId="7EC80865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sz w:val="18"/>
              </w:rPr>
              <w:t xml:space="preserve"> </w:t>
            </w:r>
            <w:r w:rsidR="00D42121" w:rsidRPr="00FC15A1">
              <w:rPr>
                <w:rFonts w:ascii="Arial" w:hAnsi="Arial" w:cs="Arial"/>
                <w:sz w:val="18"/>
              </w:rPr>
              <w:t xml:space="preserve"> </w:t>
            </w:r>
            <w:r w:rsidRPr="00FC15A1">
              <w:rPr>
                <w:rFonts w:ascii="Arial" w:hAnsi="Arial" w:cs="Arial"/>
                <w:color w:val="FF0000"/>
                <w:sz w:val="20"/>
              </w:rPr>
              <w:t>What We Know</w:t>
            </w:r>
            <w:r w:rsidRPr="00FC15A1">
              <w:rPr>
                <w:rFonts w:ascii="Arial" w:hAnsi="Arial" w:cs="Arial"/>
                <w:color w:val="FF0000"/>
                <w:sz w:val="20"/>
              </w:rPr>
              <w:t xml:space="preserve"> </w:t>
            </w:r>
          </w:p>
          <w:p w14:paraId="01197E7E" w14:textId="02CE3482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  <w:p w14:paraId="0472C11E" w14:textId="16E7A7C4" w:rsidR="00D42121" w:rsidRPr="00FC15A1" w:rsidRDefault="007E648D" w:rsidP="007E648D">
            <w:pPr>
              <w:pStyle w:val="Title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15A1">
              <w:rPr>
                <w:rFonts w:ascii="Arial" w:hAnsi="Arial" w:cs="Arial"/>
                <w:sz w:val="20"/>
              </w:rPr>
              <w:t>Children share their prior knowledge in the form of a mind map. This is completed as a class in KS1 and individually in KS2.</w:t>
            </w:r>
          </w:p>
        </w:tc>
      </w:tr>
      <w:tr w:rsidR="00B6157B" w:rsidRPr="00FC15A1" w14:paraId="68D1AEF7" w14:textId="77777777" w:rsidTr="007E648D">
        <w:trPr>
          <w:trHeight w:val="1262"/>
        </w:trPr>
        <w:tc>
          <w:tcPr>
            <w:tcW w:w="6231" w:type="dxa"/>
          </w:tcPr>
          <w:p w14:paraId="487D62DC" w14:textId="77777777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 xml:space="preserve">Recap and review teaching </w:t>
            </w:r>
          </w:p>
          <w:p w14:paraId="32FB2BF2" w14:textId="54947C88" w:rsidR="008D63BF" w:rsidRPr="00FC15A1" w:rsidRDefault="00FC15A1" w:rsidP="007E648D">
            <w:pPr>
              <w:rPr>
                <w:rFonts w:ascii="Arial" w:hAnsi="Arial" w:cs="Arial"/>
              </w:rPr>
            </w:pPr>
            <w:r w:rsidRPr="00FC15A1">
              <w:rPr>
                <w:rFonts w:ascii="Arial" w:hAnsi="Arial" w:cs="Arial"/>
                <w:sz w:val="20"/>
              </w:rPr>
              <w:t>All l</w:t>
            </w:r>
            <w:r w:rsidRPr="00FC15A1">
              <w:rPr>
                <w:rFonts w:ascii="Arial" w:hAnsi="Arial" w:cs="Arial"/>
                <w:sz w:val="20"/>
              </w:rPr>
              <w:t>essons begin with a recap and review session. This can be in the form of</w:t>
            </w:r>
            <w:r w:rsidRPr="00FC15A1">
              <w:rPr>
                <w:rFonts w:ascii="Arial" w:hAnsi="Arial" w:cs="Arial"/>
                <w:sz w:val="20"/>
              </w:rPr>
              <w:t xml:space="preserve"> a mini-quiz or a practical recap activity.</w:t>
            </w:r>
          </w:p>
        </w:tc>
      </w:tr>
      <w:tr w:rsidR="00625BC4" w:rsidRPr="00FC15A1" w14:paraId="513F2187" w14:textId="77777777" w:rsidTr="007E648D">
        <w:trPr>
          <w:trHeight w:val="1234"/>
        </w:trPr>
        <w:tc>
          <w:tcPr>
            <w:tcW w:w="6231" w:type="dxa"/>
          </w:tcPr>
          <w:p w14:paraId="3529D727" w14:textId="072513BF" w:rsidR="007E648D" w:rsidRPr="00FC15A1" w:rsidRDefault="007E648D" w:rsidP="007E648D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>Objective Teaching</w:t>
            </w:r>
          </w:p>
          <w:p w14:paraId="0A415568" w14:textId="326ED5AA" w:rsidR="007E648D" w:rsidRPr="00FC15A1" w:rsidRDefault="007E648D" w:rsidP="007E648D">
            <w:pPr>
              <w:jc w:val="center"/>
              <w:rPr>
                <w:rFonts w:ascii="Arial" w:hAnsi="Arial" w:cs="Arial"/>
                <w:sz w:val="20"/>
              </w:rPr>
            </w:pPr>
            <w:r w:rsidRPr="00FC15A1">
              <w:rPr>
                <w:rFonts w:ascii="Arial" w:hAnsi="Arial" w:cs="Arial"/>
                <w:sz w:val="20"/>
              </w:rPr>
              <w:t>These lessons can be direct knowledge and vocab teaching with appropriate book activities but some, at least, should be taught directly through investigation (</w:t>
            </w:r>
            <w:proofErr w:type="spellStart"/>
            <w:r w:rsidRPr="00FC15A1">
              <w:rPr>
                <w:rFonts w:ascii="Arial" w:hAnsi="Arial" w:cs="Arial"/>
                <w:sz w:val="20"/>
              </w:rPr>
              <w:t>eg</w:t>
            </w:r>
            <w:proofErr w:type="spellEnd"/>
            <w:r w:rsidRPr="00FC15A1">
              <w:rPr>
                <w:rFonts w:ascii="Arial" w:hAnsi="Arial" w:cs="Arial"/>
                <w:sz w:val="20"/>
              </w:rPr>
              <w:t xml:space="preserve"> Y4 </w:t>
            </w:r>
            <w:r w:rsidRPr="00FC15A1">
              <w:rPr>
                <w:rFonts w:ascii="Arial" w:hAnsi="Arial" w:cs="Arial"/>
                <w:sz w:val="20"/>
              </w:rPr>
              <w:t>may teach</w:t>
            </w:r>
            <w:r w:rsidRPr="00FC15A1">
              <w:rPr>
                <w:rFonts w:ascii="Arial" w:hAnsi="Arial" w:cs="Arial"/>
                <w:sz w:val="20"/>
              </w:rPr>
              <w:t xml:space="preserve"> switches by creating traffic lights, Y6 </w:t>
            </w:r>
            <w:r w:rsidRPr="00FC15A1">
              <w:rPr>
                <w:rFonts w:ascii="Arial" w:hAnsi="Arial" w:cs="Arial"/>
                <w:sz w:val="20"/>
              </w:rPr>
              <w:t>teach</w:t>
            </w:r>
            <w:r w:rsidRPr="00FC15A1">
              <w:rPr>
                <w:rFonts w:ascii="Arial" w:hAnsi="Arial" w:cs="Arial"/>
                <w:sz w:val="20"/>
              </w:rPr>
              <w:t xml:space="preserve"> parts of the heart through dissection) where learning for each child is evident.</w:t>
            </w:r>
          </w:p>
          <w:p w14:paraId="07763533" w14:textId="77777777" w:rsidR="007E648D" w:rsidRPr="00FC15A1" w:rsidRDefault="007E648D" w:rsidP="007E648D">
            <w:pPr>
              <w:jc w:val="center"/>
              <w:rPr>
                <w:rFonts w:ascii="Arial" w:hAnsi="Arial" w:cs="Arial"/>
                <w:sz w:val="20"/>
              </w:rPr>
            </w:pPr>
          </w:p>
          <w:p w14:paraId="5CE3A4C4" w14:textId="77777777" w:rsidR="007E648D" w:rsidRPr="00FC15A1" w:rsidRDefault="007E648D" w:rsidP="007E648D">
            <w:pPr>
              <w:jc w:val="center"/>
              <w:rPr>
                <w:rFonts w:ascii="Arial" w:hAnsi="Arial" w:cs="Arial"/>
                <w:sz w:val="20"/>
              </w:rPr>
            </w:pPr>
            <w:r w:rsidRPr="00FC15A1">
              <w:rPr>
                <w:rFonts w:ascii="Arial" w:hAnsi="Arial" w:cs="Arial"/>
                <w:sz w:val="20"/>
              </w:rPr>
              <w:t>If taught through investigation, use of photos for partial evidence is fine – but it must be the child whose book it is. Each child must complete at least a conclusion for every investigation – this is their opportunity to evidence their learning.</w:t>
            </w:r>
          </w:p>
          <w:p w14:paraId="2434D8BC" w14:textId="77777777" w:rsidR="007E648D" w:rsidRPr="00FC15A1" w:rsidRDefault="007E648D" w:rsidP="007E648D">
            <w:pPr>
              <w:jc w:val="center"/>
              <w:rPr>
                <w:rFonts w:ascii="Arial" w:hAnsi="Arial" w:cs="Arial"/>
                <w:sz w:val="20"/>
              </w:rPr>
            </w:pPr>
          </w:p>
          <w:p w14:paraId="4F322195" w14:textId="54582EB1" w:rsidR="008D63BF" w:rsidRPr="00FC15A1" w:rsidRDefault="007E648D" w:rsidP="008D63BF">
            <w:pPr>
              <w:rPr>
                <w:rFonts w:ascii="Arial" w:hAnsi="Arial" w:cs="Arial"/>
              </w:rPr>
            </w:pPr>
            <w:r w:rsidRPr="00FC15A1">
              <w:rPr>
                <w:rFonts w:ascii="Arial" w:hAnsi="Arial" w:cs="Arial"/>
                <w:sz w:val="20"/>
              </w:rPr>
              <w:t>As children move up school more parts of the investigation should be written up, but it is not always necessary to complete a full report for every investigation.</w:t>
            </w:r>
          </w:p>
        </w:tc>
      </w:tr>
      <w:tr w:rsidR="00B6157B" w:rsidRPr="00FC15A1" w14:paraId="6386435E" w14:textId="77777777" w:rsidTr="007E648D">
        <w:trPr>
          <w:trHeight w:val="1234"/>
        </w:trPr>
        <w:tc>
          <w:tcPr>
            <w:tcW w:w="6231" w:type="dxa"/>
          </w:tcPr>
          <w:p w14:paraId="6EF611AA" w14:textId="77777777" w:rsidR="00B6157B" w:rsidRPr="00FC15A1" w:rsidRDefault="00FC15A1" w:rsidP="00B6157B">
            <w:pPr>
              <w:pStyle w:val="Title"/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>Famous Scientist</w:t>
            </w:r>
          </w:p>
          <w:p w14:paraId="24E88047" w14:textId="77777777" w:rsidR="00FC15A1" w:rsidRPr="00FC15A1" w:rsidRDefault="00FC15A1" w:rsidP="00FC15A1">
            <w:pPr>
              <w:rPr>
                <w:rFonts w:ascii="Arial" w:hAnsi="Arial" w:cs="Arial"/>
              </w:rPr>
            </w:pPr>
          </w:p>
          <w:p w14:paraId="7DF60E0F" w14:textId="2080E4FE" w:rsidR="00FC15A1" w:rsidRPr="00FC15A1" w:rsidRDefault="00FC15A1" w:rsidP="00FC15A1">
            <w:pPr>
              <w:rPr>
                <w:rFonts w:ascii="Arial" w:hAnsi="Arial" w:cs="Arial"/>
              </w:rPr>
            </w:pPr>
            <w:r w:rsidRPr="00FC15A1">
              <w:rPr>
                <w:rFonts w:ascii="Arial" w:hAnsi="Arial" w:cs="Arial"/>
                <w:sz w:val="20"/>
              </w:rPr>
              <w:t>All classes learn about 3 famous scientists during the year. These are related to the topic.</w:t>
            </w:r>
          </w:p>
        </w:tc>
      </w:tr>
      <w:tr w:rsidR="00B6157B" w:rsidRPr="00FC15A1" w14:paraId="37090A8B" w14:textId="77777777" w:rsidTr="007E648D">
        <w:trPr>
          <w:trHeight w:val="1234"/>
        </w:trPr>
        <w:tc>
          <w:tcPr>
            <w:tcW w:w="6231" w:type="dxa"/>
          </w:tcPr>
          <w:p w14:paraId="55E1D1A6" w14:textId="77777777" w:rsidR="00FC15A1" w:rsidRPr="00FC15A1" w:rsidRDefault="00FC15A1" w:rsidP="00FC15A1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>Application lessons – practical investigation</w:t>
            </w:r>
          </w:p>
          <w:p w14:paraId="5334BF1F" w14:textId="77777777" w:rsidR="00FC15A1" w:rsidRPr="00FC15A1" w:rsidRDefault="00FC15A1" w:rsidP="00FC15A1">
            <w:pPr>
              <w:jc w:val="center"/>
              <w:rPr>
                <w:rFonts w:ascii="Arial" w:hAnsi="Arial" w:cs="Arial"/>
                <w:sz w:val="20"/>
              </w:rPr>
            </w:pPr>
          </w:p>
          <w:p w14:paraId="30D358F9" w14:textId="374EF444" w:rsidR="00D42121" w:rsidRPr="00FC15A1" w:rsidRDefault="00FC15A1" w:rsidP="00FC15A1">
            <w:pPr>
              <w:rPr>
                <w:rFonts w:ascii="Arial" w:hAnsi="Arial" w:cs="Arial"/>
              </w:rPr>
            </w:pPr>
            <w:r w:rsidRPr="00FC15A1">
              <w:rPr>
                <w:rFonts w:ascii="Arial" w:hAnsi="Arial" w:cs="Arial"/>
                <w:sz w:val="20"/>
              </w:rPr>
              <w:t>Investigations based on what the children have learnt during the topic. These reinforce earlier earning so you should be targeting Working Scientifically skills with the topic as a context. This can include investigations based on the Famo</w:t>
            </w:r>
            <w:r w:rsidRPr="00FC15A1">
              <w:rPr>
                <w:rFonts w:ascii="Arial" w:hAnsi="Arial" w:cs="Arial"/>
                <w:sz w:val="20"/>
              </w:rPr>
              <w:t>us Scientist’s work (</w:t>
            </w:r>
            <w:proofErr w:type="spellStart"/>
            <w:r w:rsidRPr="00FC15A1">
              <w:rPr>
                <w:rFonts w:ascii="Arial" w:hAnsi="Arial" w:cs="Arial"/>
                <w:sz w:val="20"/>
              </w:rPr>
              <w:t>eg</w:t>
            </w:r>
            <w:proofErr w:type="spellEnd"/>
            <w:r w:rsidRPr="00FC15A1">
              <w:rPr>
                <w:rFonts w:ascii="Arial" w:hAnsi="Arial" w:cs="Arial"/>
                <w:sz w:val="20"/>
              </w:rPr>
              <w:t xml:space="preserve"> Y2 investigate</w:t>
            </w:r>
            <w:r w:rsidRPr="00FC15A1">
              <w:rPr>
                <w:rFonts w:ascii="Arial" w:hAnsi="Arial" w:cs="Arial"/>
                <w:sz w:val="20"/>
              </w:rPr>
              <w:t xml:space="preserve"> creating waterproof materials </w:t>
            </w:r>
            <w:r w:rsidRPr="00FC15A1">
              <w:rPr>
                <w:rFonts w:ascii="Arial" w:hAnsi="Arial" w:cs="Arial"/>
                <w:sz w:val="20"/>
              </w:rPr>
              <w:t>when learning about</w:t>
            </w:r>
            <w:r w:rsidRPr="00FC15A1">
              <w:rPr>
                <w:rFonts w:ascii="Arial" w:hAnsi="Arial" w:cs="Arial"/>
                <w:sz w:val="20"/>
              </w:rPr>
              <w:t xml:space="preserve"> Charles Macintosh)</w:t>
            </w:r>
            <w:r w:rsidRPr="00FC15A1">
              <w:rPr>
                <w:rFonts w:ascii="Arial" w:hAnsi="Arial" w:cs="Arial"/>
                <w:sz w:val="20"/>
              </w:rPr>
              <w:t>.</w:t>
            </w:r>
          </w:p>
        </w:tc>
      </w:tr>
      <w:tr w:rsidR="00B6157B" w:rsidRPr="00FC15A1" w14:paraId="6B17FEE1" w14:textId="77777777" w:rsidTr="007E648D">
        <w:trPr>
          <w:trHeight w:val="1234"/>
        </w:trPr>
        <w:tc>
          <w:tcPr>
            <w:tcW w:w="6231" w:type="dxa"/>
          </w:tcPr>
          <w:p w14:paraId="4289F2F7" w14:textId="56F6F52F" w:rsidR="00D42121" w:rsidRPr="00FC15A1" w:rsidRDefault="00FC15A1" w:rsidP="00FC15A1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FC15A1">
              <w:rPr>
                <w:rFonts w:ascii="Arial" w:hAnsi="Arial" w:cs="Arial"/>
                <w:color w:val="FF0000"/>
                <w:sz w:val="20"/>
              </w:rPr>
              <w:t xml:space="preserve">End-of-topic </w:t>
            </w:r>
            <w:r w:rsidRPr="00FC15A1">
              <w:rPr>
                <w:rFonts w:ascii="Arial" w:hAnsi="Arial" w:cs="Arial"/>
                <w:color w:val="FF0000"/>
                <w:sz w:val="20"/>
              </w:rPr>
              <w:t>Quiz</w:t>
            </w:r>
          </w:p>
          <w:p w14:paraId="726DF6B2" w14:textId="77777777" w:rsidR="00FC15A1" w:rsidRPr="00FC15A1" w:rsidRDefault="00FC15A1" w:rsidP="00FC15A1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  <w:p w14:paraId="063CF1E1" w14:textId="1F3CA515" w:rsidR="00FC15A1" w:rsidRPr="00FC15A1" w:rsidRDefault="00FC15A1" w:rsidP="00FC15A1">
            <w:pPr>
              <w:rPr>
                <w:rFonts w:ascii="Arial" w:hAnsi="Arial" w:cs="Arial"/>
                <w:sz w:val="20"/>
              </w:rPr>
            </w:pPr>
            <w:r w:rsidRPr="00FC15A1">
              <w:rPr>
                <w:rFonts w:ascii="Arial" w:hAnsi="Arial" w:cs="Arial"/>
                <w:sz w:val="20"/>
              </w:rPr>
              <w:t>An end of topic quiz is used to help assess learning over the course of the topic.</w:t>
            </w:r>
            <w:bookmarkStart w:id="0" w:name="_GoBack"/>
            <w:bookmarkEnd w:id="0"/>
          </w:p>
        </w:tc>
      </w:tr>
    </w:tbl>
    <w:p w14:paraId="1CC65046" w14:textId="380D0249" w:rsidR="00153F76" w:rsidRPr="00FC15A1" w:rsidRDefault="00153F76" w:rsidP="00B6157B">
      <w:pPr>
        <w:pStyle w:val="Title"/>
        <w:jc w:val="center"/>
        <w:rPr>
          <w:rFonts w:ascii="Arial" w:hAnsi="Arial" w:cs="Arial"/>
          <w:b/>
          <w:bCs/>
          <w:sz w:val="22"/>
          <w:szCs w:val="22"/>
        </w:rPr>
      </w:pPr>
    </w:p>
    <w:p w14:paraId="508AA8AB" w14:textId="67070FC9" w:rsidR="00CB4339" w:rsidRPr="00CB4339" w:rsidRDefault="00CB4339" w:rsidP="00CB4339">
      <w:pPr>
        <w:jc w:val="right"/>
      </w:pPr>
    </w:p>
    <w:sectPr w:rsidR="00CB4339" w:rsidRPr="00CB43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C2511" w14:textId="77777777" w:rsidR="00CB4339" w:rsidRDefault="00CB4339" w:rsidP="00CB4339">
      <w:pPr>
        <w:spacing w:after="0" w:line="240" w:lineRule="auto"/>
      </w:pPr>
      <w:r>
        <w:separator/>
      </w:r>
    </w:p>
  </w:endnote>
  <w:endnote w:type="continuationSeparator" w:id="0">
    <w:p w14:paraId="6BA0E7B5" w14:textId="77777777" w:rsidR="00CB4339" w:rsidRDefault="00CB4339" w:rsidP="00CB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73977" w14:textId="77777777" w:rsidR="00CB4339" w:rsidRDefault="00CB4339" w:rsidP="00CB4339">
      <w:pPr>
        <w:spacing w:after="0" w:line="240" w:lineRule="auto"/>
      </w:pPr>
      <w:r>
        <w:separator/>
      </w:r>
    </w:p>
  </w:footnote>
  <w:footnote w:type="continuationSeparator" w:id="0">
    <w:p w14:paraId="1F96A6DE" w14:textId="77777777" w:rsidR="00CB4339" w:rsidRDefault="00CB4339" w:rsidP="00CB4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7CCCB" w14:textId="258EA6F8" w:rsidR="00CB4339" w:rsidRPr="00A61235" w:rsidRDefault="00CB4339" w:rsidP="00CB4339">
    <w:pPr>
      <w:pStyle w:val="Title"/>
      <w:rPr>
        <w:rFonts w:ascii="Twinkl Precursive" w:hAnsi="Twinkl Precursive"/>
        <w:color w:val="002060"/>
        <w:sz w:val="36"/>
        <w:u w:val="single"/>
      </w:rPr>
    </w:pPr>
    <w:r w:rsidRPr="00A61235">
      <w:rPr>
        <w:rFonts w:ascii="Twinkl Precursive" w:hAnsi="Twinkl Precursive"/>
        <w:noProof/>
        <w:color w:val="002060"/>
        <w:sz w:val="36"/>
        <w:lang w:eastAsia="en-GB"/>
      </w:rPr>
      <w:drawing>
        <wp:anchor distT="0" distB="0" distL="114300" distR="114300" simplePos="0" relativeHeight="251658752" behindDoc="0" locked="0" layoutInCell="1" allowOverlap="1" wp14:anchorId="08CAD879" wp14:editId="7A0320D4">
          <wp:simplePos x="0" y="0"/>
          <wp:positionH relativeFrom="column">
            <wp:posOffset>5553075</wp:posOffset>
          </wp:positionH>
          <wp:positionV relativeFrom="paragraph">
            <wp:posOffset>-262890</wp:posOffset>
          </wp:positionV>
          <wp:extent cx="876300" cy="1028700"/>
          <wp:effectExtent l="0" t="0" r="0" b="0"/>
          <wp:wrapSquare wrapText="bothSides"/>
          <wp:docPr id="1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553" t="10307" r="17234" b="15483"/>
                  <a:stretch/>
                </pic:blipFill>
                <pic:spPr bwMode="auto">
                  <a:xfrm>
                    <a:off x="0" y="0"/>
                    <a:ext cx="8763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3157">
      <w:rPr>
        <w:rFonts w:ascii="Twinkl Precursive" w:hAnsi="Twinkl Precursive"/>
        <w:color w:val="002060"/>
        <w:sz w:val="36"/>
        <w:u w:val="single"/>
      </w:rPr>
      <w:t xml:space="preserve">Sequence of Teaching </w:t>
    </w:r>
    <w:r w:rsidRPr="00A61235">
      <w:rPr>
        <w:rFonts w:ascii="Twinkl Precursive" w:hAnsi="Twinkl Precursive"/>
        <w:color w:val="002060"/>
        <w:sz w:val="36"/>
        <w:u w:val="single"/>
      </w:rPr>
      <w:t xml:space="preserve">- </w:t>
    </w:r>
    <w:r w:rsidR="00A93157">
      <w:rPr>
        <w:rFonts w:ascii="Twinkl Precursive" w:hAnsi="Twinkl Precursive"/>
        <w:color w:val="002060"/>
        <w:sz w:val="36"/>
        <w:u w:val="single"/>
      </w:rPr>
      <w:t>Science</w:t>
    </w:r>
  </w:p>
  <w:p w14:paraId="61120B89" w14:textId="3DAC10E5" w:rsidR="00CB4339" w:rsidRDefault="00CB43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E2BC6"/>
    <w:multiLevelType w:val="hybridMultilevel"/>
    <w:tmpl w:val="5336A142"/>
    <w:lvl w:ilvl="0" w:tplc="3C4C9F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03845"/>
    <w:multiLevelType w:val="hybridMultilevel"/>
    <w:tmpl w:val="30C41506"/>
    <w:lvl w:ilvl="0" w:tplc="1EAACB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39"/>
    <w:rsid w:val="000B0F73"/>
    <w:rsid w:val="00153F76"/>
    <w:rsid w:val="003539F0"/>
    <w:rsid w:val="0043187B"/>
    <w:rsid w:val="00625BC4"/>
    <w:rsid w:val="007E648D"/>
    <w:rsid w:val="008D63BF"/>
    <w:rsid w:val="00A61235"/>
    <w:rsid w:val="00A93157"/>
    <w:rsid w:val="00AC34C9"/>
    <w:rsid w:val="00AD4AE3"/>
    <w:rsid w:val="00B6157B"/>
    <w:rsid w:val="00BB3646"/>
    <w:rsid w:val="00C03F2C"/>
    <w:rsid w:val="00CB4339"/>
    <w:rsid w:val="00D42121"/>
    <w:rsid w:val="00EE2D42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322BE"/>
  <w15:docId w15:val="{84339141-0366-4CF4-B287-C7CF6891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B43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3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339"/>
  </w:style>
  <w:style w:type="paragraph" w:styleId="Footer">
    <w:name w:val="footer"/>
    <w:basedOn w:val="Normal"/>
    <w:link w:val="FooterChar"/>
    <w:uiPriority w:val="99"/>
    <w:unhideWhenUsed/>
    <w:rsid w:val="00CB4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339"/>
  </w:style>
  <w:style w:type="table" w:styleId="TableGrid">
    <w:name w:val="Table Grid"/>
    <w:basedOn w:val="TableNormal"/>
    <w:uiPriority w:val="39"/>
    <w:rsid w:val="00CB4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18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123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23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Stretch</dc:creator>
  <cp:keywords/>
  <dc:description/>
  <cp:lastModifiedBy>S Eccles</cp:lastModifiedBy>
  <cp:revision>3</cp:revision>
  <cp:lastPrinted>2020-09-23T07:07:00Z</cp:lastPrinted>
  <dcterms:created xsi:type="dcterms:W3CDTF">2021-10-20T15:13:00Z</dcterms:created>
  <dcterms:modified xsi:type="dcterms:W3CDTF">2021-10-20T15:30:00Z</dcterms:modified>
</cp:coreProperties>
</file>